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0323" w14:textId="1DA86B9A" w:rsidR="00BE34A4" w:rsidRPr="00E54562" w:rsidRDefault="00BE34A4" w:rsidP="00BE34A4">
      <w:pPr>
        <w:jc w:val="center"/>
        <w:outlineLvl w:val="0"/>
        <w:rPr>
          <w:rFonts w:ascii="Arial" w:hAnsi="Arial" w:cs="Arial"/>
          <w:b/>
          <w:sz w:val="21"/>
          <w:szCs w:val="21"/>
          <w:u w:val="single"/>
          <w:lang w:val="es-ES"/>
        </w:rPr>
      </w:pPr>
      <w:r w:rsidRPr="00E54562">
        <w:rPr>
          <w:rFonts w:ascii="Arial" w:hAnsi="Arial" w:cs="Arial"/>
          <w:b/>
          <w:sz w:val="21"/>
          <w:szCs w:val="21"/>
          <w:u w:val="single"/>
          <w:lang w:val="es-ES"/>
        </w:rPr>
        <w:t>ANEX</w:t>
      </w:r>
      <w:r w:rsidR="00CC586A">
        <w:rPr>
          <w:rFonts w:ascii="Arial" w:hAnsi="Arial" w:cs="Arial"/>
          <w:b/>
          <w:sz w:val="21"/>
          <w:szCs w:val="21"/>
          <w:u w:val="single"/>
          <w:lang w:val="es-ES"/>
        </w:rPr>
        <w:t>O</w:t>
      </w:r>
      <w:r w:rsidRPr="00E54562">
        <w:rPr>
          <w:rFonts w:ascii="Arial" w:hAnsi="Arial" w:cs="Arial"/>
          <w:b/>
          <w:sz w:val="21"/>
          <w:szCs w:val="21"/>
          <w:u w:val="single"/>
          <w:lang w:val="es-ES"/>
        </w:rPr>
        <w:t xml:space="preserve"> NÚM. 1</w:t>
      </w:r>
      <w:r w:rsidR="00A72B51">
        <w:rPr>
          <w:rFonts w:ascii="Arial" w:hAnsi="Arial" w:cs="Arial"/>
          <w:b/>
          <w:sz w:val="21"/>
          <w:szCs w:val="21"/>
          <w:u w:val="single"/>
          <w:lang w:val="es-ES"/>
        </w:rPr>
        <w:t>.1</w:t>
      </w:r>
    </w:p>
    <w:p w14:paraId="5CD560DF" w14:textId="00F230C5" w:rsidR="00A23B9B" w:rsidRPr="00E54562" w:rsidRDefault="00A23B9B" w:rsidP="00A23B9B">
      <w:pPr>
        <w:outlineLvl w:val="0"/>
        <w:rPr>
          <w:rFonts w:ascii="Arial" w:hAnsi="Arial" w:cs="Arial"/>
          <w:b/>
          <w:sz w:val="21"/>
          <w:szCs w:val="21"/>
          <w:u w:val="single"/>
          <w:lang w:val="es-ES"/>
        </w:rPr>
      </w:pPr>
    </w:p>
    <w:p w14:paraId="3325C35D" w14:textId="2F23D0F1" w:rsidR="00010EEC" w:rsidRPr="00E54562" w:rsidRDefault="00E54562" w:rsidP="00E54562">
      <w:pPr>
        <w:pStyle w:val="Sangradetextonormal"/>
        <w:spacing w:line="276" w:lineRule="auto"/>
        <w:ind w:left="0" w:firstLine="0"/>
        <w:rPr>
          <w:rFonts w:ascii="Arial" w:hAnsi="Arial" w:cs="Arial"/>
          <w:i/>
          <w:sz w:val="21"/>
          <w:szCs w:val="21"/>
          <w:lang w:val="es-ES"/>
        </w:rPr>
      </w:pPr>
      <w:r w:rsidRPr="00E54562">
        <w:rPr>
          <w:rFonts w:ascii="Arial" w:hAnsi="Arial" w:cs="Arial"/>
          <w:i/>
          <w:sz w:val="21"/>
          <w:szCs w:val="21"/>
          <w:lang w:val="es-ES"/>
        </w:rPr>
        <w:t>El Sr. / La Sra. .............................. con residencia en ........................................ calle .................................... núm. ................, de la empresa ..............................................., enterado del anuncio publicado en ........................ ............ y de las condiciones y requisitos que se exigen para la adjudicación del servicio de ".................................... ", se compromete en nombre (propio o de la empresa que representa) a realizarlas con estricta sujeción a las siguientes condiciones</w:t>
      </w:r>
    </w:p>
    <w:p w14:paraId="2BC61F90" w14:textId="77777777" w:rsidR="00A23B9B" w:rsidRPr="00E54562" w:rsidRDefault="00A23B9B" w:rsidP="00010EEC">
      <w:pPr>
        <w:pStyle w:val="Sangradetextonormal"/>
        <w:spacing w:line="276" w:lineRule="auto"/>
        <w:ind w:left="0" w:firstLine="0"/>
        <w:rPr>
          <w:rFonts w:ascii="Arial" w:hAnsi="Arial" w:cs="Arial"/>
          <w:sz w:val="21"/>
          <w:szCs w:val="21"/>
          <w:lang w:val="es-ES"/>
        </w:rPr>
      </w:pPr>
    </w:p>
    <w:p w14:paraId="4AC4A2DF" w14:textId="793BB899" w:rsidR="00010EEC" w:rsidRPr="000D4C12" w:rsidRDefault="00010EEC" w:rsidP="00010EEC">
      <w:pPr>
        <w:pStyle w:val="Sangradetextonormal"/>
        <w:spacing w:line="276" w:lineRule="auto"/>
        <w:ind w:left="0" w:firstLine="0"/>
        <w:rPr>
          <w:rFonts w:ascii="Arial" w:hAnsi="Arial" w:cs="Arial"/>
          <w:i/>
          <w:sz w:val="21"/>
          <w:szCs w:val="21"/>
          <w:lang w:val="es-ES"/>
        </w:rPr>
      </w:pPr>
      <w:r w:rsidRPr="00E54562">
        <w:rPr>
          <w:rFonts w:ascii="Arial" w:hAnsi="Arial" w:cs="Arial"/>
          <w:i/>
          <w:sz w:val="21"/>
          <w:szCs w:val="21"/>
          <w:lang w:val="es-ES"/>
        </w:rPr>
        <w:t xml:space="preserve"> </w:t>
      </w:r>
      <w:r w:rsidR="000D4C12" w:rsidRPr="00E54562">
        <w:rPr>
          <w:rFonts w:ascii="Arial" w:hAnsi="Arial" w:cs="Arial"/>
          <w:i/>
          <w:sz w:val="21"/>
          <w:szCs w:val="21"/>
          <w:lang w:val="es-ES"/>
        </w:rPr>
        <w:t>Criterios</w:t>
      </w:r>
      <w:r w:rsidRPr="00E54562">
        <w:rPr>
          <w:rFonts w:ascii="Arial" w:hAnsi="Arial" w:cs="Arial"/>
          <w:i/>
          <w:sz w:val="21"/>
          <w:szCs w:val="21"/>
          <w:lang w:val="es-ES"/>
        </w:rPr>
        <w:t xml:space="preserve"> </w:t>
      </w:r>
      <w:r w:rsidR="000D4C12" w:rsidRPr="00E54562">
        <w:rPr>
          <w:rFonts w:ascii="Arial" w:hAnsi="Arial" w:cs="Arial"/>
          <w:i/>
          <w:sz w:val="21"/>
          <w:szCs w:val="21"/>
          <w:lang w:val="es-ES"/>
        </w:rPr>
        <w:t>evaluables</w:t>
      </w:r>
      <w:r w:rsidRPr="00E54562">
        <w:rPr>
          <w:rFonts w:ascii="Arial" w:hAnsi="Arial" w:cs="Arial"/>
          <w:i/>
          <w:sz w:val="21"/>
          <w:szCs w:val="21"/>
          <w:lang w:val="es-ES"/>
        </w:rPr>
        <w:t xml:space="preserve"> </w:t>
      </w:r>
      <w:r w:rsidR="000D4C12">
        <w:rPr>
          <w:rFonts w:ascii="Arial" w:hAnsi="Arial" w:cs="Arial"/>
          <w:i/>
          <w:sz w:val="21"/>
          <w:szCs w:val="21"/>
          <w:lang w:val="es-ES"/>
        </w:rPr>
        <w:t>con</w:t>
      </w:r>
      <w:r w:rsidRPr="00E54562">
        <w:rPr>
          <w:rFonts w:ascii="Arial" w:hAnsi="Arial" w:cs="Arial"/>
          <w:i/>
          <w:sz w:val="21"/>
          <w:szCs w:val="21"/>
          <w:lang w:val="es-ES"/>
        </w:rPr>
        <w:t xml:space="preserve"> </w:t>
      </w:r>
      <w:r w:rsidR="000D4C12" w:rsidRPr="00E54562">
        <w:rPr>
          <w:rFonts w:ascii="Arial" w:hAnsi="Arial" w:cs="Arial"/>
          <w:i/>
          <w:color w:val="0000FF"/>
          <w:sz w:val="21"/>
          <w:szCs w:val="21"/>
          <w:u w:val="single"/>
          <w:lang w:val="es-ES"/>
        </w:rPr>
        <w:t>fórmulas</w:t>
      </w:r>
      <w:r w:rsidRPr="00E54562">
        <w:rPr>
          <w:rFonts w:ascii="Arial" w:hAnsi="Arial" w:cs="Arial"/>
          <w:i/>
          <w:color w:val="0000FF"/>
          <w:sz w:val="21"/>
          <w:szCs w:val="21"/>
          <w:u w:val="single"/>
          <w:lang w:val="es-ES"/>
        </w:rPr>
        <w:t xml:space="preserve"> </w:t>
      </w:r>
      <w:r w:rsidRPr="000D4C12">
        <w:rPr>
          <w:rFonts w:ascii="Arial" w:hAnsi="Arial" w:cs="Arial"/>
          <w:i/>
          <w:color w:val="0000FF"/>
          <w:sz w:val="21"/>
          <w:szCs w:val="21"/>
          <w:u w:val="single"/>
          <w:lang w:val="es-ES"/>
        </w:rPr>
        <w:t>autom</w:t>
      </w:r>
      <w:r w:rsidR="000D4C12" w:rsidRPr="000D4C12">
        <w:rPr>
          <w:rFonts w:ascii="Arial" w:hAnsi="Arial" w:cs="Arial"/>
          <w:i/>
          <w:color w:val="0000FF"/>
          <w:sz w:val="21"/>
          <w:szCs w:val="21"/>
          <w:u w:val="single"/>
          <w:lang w:val="es-ES"/>
        </w:rPr>
        <w:t xml:space="preserve">áticas </w:t>
      </w:r>
    </w:p>
    <w:p w14:paraId="74A927EA" w14:textId="77777777" w:rsidR="00010EEC" w:rsidRPr="000D4C12" w:rsidRDefault="00010EEC" w:rsidP="00010EEC">
      <w:pPr>
        <w:spacing w:line="276" w:lineRule="auto"/>
        <w:rPr>
          <w:rFonts w:ascii="Arial" w:hAnsi="Arial" w:cs="Arial"/>
          <w:i/>
          <w:sz w:val="21"/>
          <w:szCs w:val="21"/>
          <w:lang w:val="es-ES"/>
        </w:rPr>
      </w:pPr>
    </w:p>
    <w:p w14:paraId="440C9228" w14:textId="77777777" w:rsidR="001439C4" w:rsidRPr="001439C4" w:rsidRDefault="00010EEC" w:rsidP="0074571B">
      <w:pPr>
        <w:pStyle w:val="Prrafodelista"/>
        <w:numPr>
          <w:ilvl w:val="0"/>
          <w:numId w:val="4"/>
        </w:numPr>
        <w:spacing w:line="276" w:lineRule="auto"/>
        <w:outlineLvl w:val="0"/>
        <w:rPr>
          <w:rFonts w:ascii="Arial" w:hAnsi="Arial" w:cs="Arial"/>
          <w:b/>
          <w:bCs/>
          <w:color w:val="0066FF"/>
          <w:sz w:val="22"/>
          <w:szCs w:val="22"/>
          <w:lang w:val="es-ES"/>
        </w:rPr>
      </w:pPr>
      <w:r w:rsidRPr="0074571B">
        <w:rPr>
          <w:rFonts w:ascii="Arial" w:hAnsi="Arial" w:cs="Arial"/>
          <w:b/>
          <w:sz w:val="21"/>
          <w:szCs w:val="21"/>
          <w:lang w:val="es-ES"/>
        </w:rPr>
        <w:t>OFERTA ECON</w:t>
      </w:r>
      <w:r w:rsidR="000D4C12" w:rsidRPr="0074571B">
        <w:rPr>
          <w:rFonts w:ascii="Arial" w:hAnsi="Arial" w:cs="Arial"/>
          <w:b/>
          <w:sz w:val="21"/>
          <w:szCs w:val="21"/>
          <w:lang w:val="es-ES"/>
        </w:rPr>
        <w:t>Ó</w:t>
      </w:r>
      <w:r w:rsidRPr="0074571B">
        <w:rPr>
          <w:rFonts w:ascii="Arial" w:hAnsi="Arial" w:cs="Arial"/>
          <w:b/>
          <w:sz w:val="21"/>
          <w:szCs w:val="21"/>
          <w:lang w:val="es-ES"/>
        </w:rPr>
        <w:t xml:space="preserve">MICA </w:t>
      </w:r>
    </w:p>
    <w:p w14:paraId="260873DB" w14:textId="77777777" w:rsidR="001439C4" w:rsidRDefault="001439C4" w:rsidP="001439C4">
      <w:pPr>
        <w:spacing w:line="276" w:lineRule="auto"/>
        <w:outlineLvl w:val="0"/>
        <w:rPr>
          <w:rFonts w:ascii="Arial" w:hAnsi="Arial" w:cs="Arial"/>
          <w:b/>
          <w:bCs/>
          <w:sz w:val="21"/>
          <w:szCs w:val="21"/>
          <w:u w:val="single"/>
          <w:lang w:val="es-ES"/>
        </w:rPr>
      </w:pPr>
    </w:p>
    <w:p w14:paraId="4A9AE65D" w14:textId="7D8F996A" w:rsidR="00143BE4" w:rsidRPr="001439C4" w:rsidRDefault="000D4C12" w:rsidP="001439C4">
      <w:pPr>
        <w:spacing w:line="276" w:lineRule="auto"/>
        <w:outlineLvl w:val="0"/>
        <w:rPr>
          <w:rFonts w:ascii="Arial" w:hAnsi="Arial" w:cs="Arial"/>
          <w:b/>
          <w:bCs/>
          <w:color w:val="0066FF"/>
          <w:sz w:val="22"/>
          <w:szCs w:val="22"/>
          <w:lang w:val="es-ES"/>
        </w:rPr>
      </w:pPr>
      <w:r w:rsidRPr="001439C4">
        <w:rPr>
          <w:rFonts w:ascii="Arial" w:hAnsi="Arial" w:cs="Arial"/>
          <w:b/>
          <w:bCs/>
          <w:sz w:val="21"/>
          <w:szCs w:val="21"/>
          <w:u w:val="single"/>
          <w:lang w:val="es-ES"/>
        </w:rPr>
        <w:t xml:space="preserve">Equipos en modalidad de compra </w:t>
      </w:r>
      <w:r w:rsidR="0074571B" w:rsidRPr="001439C4">
        <w:rPr>
          <w:rFonts w:ascii="Arial" w:hAnsi="Arial" w:cs="Arial"/>
          <w:b/>
          <w:bCs/>
          <w:sz w:val="21"/>
          <w:szCs w:val="21"/>
          <w:u w:val="single"/>
          <w:lang w:val="es-ES"/>
        </w:rPr>
        <w:t>(</w:t>
      </w:r>
      <w:bookmarkStart w:id="0" w:name="Tabla2"/>
      <w:r w:rsidR="0074571B" w:rsidRPr="001439C4">
        <w:rPr>
          <w:rFonts w:ascii="Arial" w:hAnsi="Arial" w:cs="Arial"/>
          <w:b/>
          <w:bCs/>
          <w:color w:val="0066FF"/>
          <w:sz w:val="22"/>
          <w:szCs w:val="22"/>
          <w:highlight w:val="lightGray"/>
          <w:lang w:val="es-ES"/>
        </w:rPr>
        <w:t xml:space="preserve">Tabla </w:t>
      </w:r>
      <w:bookmarkEnd w:id="0"/>
      <w:r w:rsidR="001439C4">
        <w:rPr>
          <w:rFonts w:ascii="Arial" w:hAnsi="Arial" w:cs="Arial"/>
          <w:b/>
          <w:bCs/>
          <w:color w:val="0066FF"/>
          <w:sz w:val="22"/>
          <w:szCs w:val="22"/>
          <w:highlight w:val="lightGray"/>
          <w:lang w:val="es-ES"/>
        </w:rPr>
        <w:t>1</w:t>
      </w:r>
      <w:r w:rsidR="0074571B" w:rsidRPr="001439C4">
        <w:rPr>
          <w:rFonts w:ascii="Arial" w:hAnsi="Arial" w:cs="Arial"/>
          <w:b/>
          <w:bCs/>
          <w:sz w:val="22"/>
          <w:szCs w:val="22"/>
          <w:shd w:val="clear" w:color="auto" w:fill="FFFFFF" w:themeFill="background1"/>
          <w:lang w:val="es-ES"/>
        </w:rPr>
        <w:t>)</w:t>
      </w:r>
    </w:p>
    <w:p w14:paraId="7D08320C" w14:textId="77777777" w:rsidR="0074571B" w:rsidRPr="0074571B" w:rsidRDefault="0074571B" w:rsidP="001439C4">
      <w:pPr>
        <w:spacing w:line="276" w:lineRule="auto"/>
        <w:outlineLvl w:val="0"/>
        <w:rPr>
          <w:rFonts w:ascii="Arial" w:hAnsi="Arial" w:cs="Arial"/>
          <w:b/>
          <w:bCs/>
          <w:color w:val="0066FF"/>
          <w:sz w:val="22"/>
          <w:szCs w:val="22"/>
          <w:lang w:val="es-ES"/>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352"/>
        <w:gridCol w:w="2042"/>
        <w:gridCol w:w="2160"/>
      </w:tblGrid>
      <w:tr w:rsidR="00143BE4" w:rsidRPr="000D4C12" w14:paraId="59A9D619" w14:textId="77777777" w:rsidTr="00A01800">
        <w:trPr>
          <w:trHeight w:hRule="exact" w:val="812"/>
          <w:jc w:val="center"/>
        </w:trPr>
        <w:tc>
          <w:tcPr>
            <w:tcW w:w="2689" w:type="dxa"/>
            <w:shd w:val="clear" w:color="auto" w:fill="D0CECE" w:themeFill="background2" w:themeFillShade="E6"/>
            <w:vAlign w:val="center"/>
          </w:tcPr>
          <w:p w14:paraId="33845740" w14:textId="2E482C11" w:rsidR="00143BE4" w:rsidRPr="000D4C12" w:rsidRDefault="000D4C12" w:rsidP="00143BE4">
            <w:pPr>
              <w:spacing w:line="276" w:lineRule="auto"/>
              <w:jc w:val="center"/>
              <w:rPr>
                <w:rFonts w:ascii="Arial" w:hAnsi="Arial" w:cs="Arial"/>
                <w:b/>
                <w:bCs/>
                <w:sz w:val="21"/>
                <w:szCs w:val="21"/>
                <w:lang w:val="es-ES"/>
              </w:rPr>
            </w:pPr>
            <w:r w:rsidRPr="000D4C12">
              <w:rPr>
                <w:rFonts w:ascii="Arial" w:hAnsi="Arial" w:cs="Arial"/>
                <w:b/>
                <w:bCs/>
                <w:sz w:val="21"/>
                <w:szCs w:val="21"/>
                <w:lang w:val="es-ES"/>
              </w:rPr>
              <w:t>Concepto</w:t>
            </w:r>
          </w:p>
        </w:tc>
        <w:tc>
          <w:tcPr>
            <w:tcW w:w="2352" w:type="dxa"/>
            <w:shd w:val="clear" w:color="auto" w:fill="D0CECE" w:themeFill="background2" w:themeFillShade="E6"/>
            <w:vAlign w:val="center"/>
          </w:tcPr>
          <w:p w14:paraId="77140771" w14:textId="23E554E0" w:rsidR="00143BE4" w:rsidRPr="000D4C12" w:rsidRDefault="00B52AF2" w:rsidP="00143BE4">
            <w:pPr>
              <w:spacing w:line="276" w:lineRule="auto"/>
              <w:jc w:val="center"/>
              <w:rPr>
                <w:rFonts w:ascii="Arial" w:hAnsi="Arial" w:cs="Arial"/>
                <w:b/>
                <w:bCs/>
                <w:sz w:val="21"/>
                <w:szCs w:val="21"/>
                <w:lang w:val="es-ES"/>
              </w:rPr>
            </w:pPr>
            <w:r w:rsidRPr="000D4C12">
              <w:rPr>
                <w:rFonts w:ascii="Arial" w:hAnsi="Arial" w:cs="Arial"/>
                <w:b/>
                <w:bCs/>
                <w:sz w:val="21"/>
                <w:szCs w:val="21"/>
                <w:lang w:val="es-ES"/>
              </w:rPr>
              <w:t>Pr</w:t>
            </w:r>
            <w:r w:rsidR="00E54562" w:rsidRPr="000D4C12">
              <w:rPr>
                <w:rFonts w:ascii="Arial" w:hAnsi="Arial" w:cs="Arial"/>
                <w:b/>
                <w:bCs/>
                <w:sz w:val="21"/>
                <w:szCs w:val="21"/>
                <w:lang w:val="es-ES"/>
              </w:rPr>
              <w:t>ecio</w:t>
            </w:r>
            <w:r w:rsidR="00143BE4" w:rsidRPr="000D4C12">
              <w:rPr>
                <w:rFonts w:ascii="Arial" w:hAnsi="Arial" w:cs="Arial"/>
                <w:b/>
                <w:bCs/>
                <w:sz w:val="21"/>
                <w:szCs w:val="21"/>
                <w:lang w:val="es-ES"/>
              </w:rPr>
              <w:t xml:space="preserve"> </w:t>
            </w:r>
            <w:r w:rsidR="000D4C12" w:rsidRPr="000D4C12">
              <w:rPr>
                <w:rFonts w:ascii="Arial" w:hAnsi="Arial" w:cs="Arial"/>
                <w:b/>
                <w:bCs/>
                <w:sz w:val="21"/>
                <w:szCs w:val="21"/>
                <w:lang w:val="es-ES"/>
              </w:rPr>
              <w:t>máximo</w:t>
            </w:r>
            <w:r w:rsidRPr="000D4C12">
              <w:rPr>
                <w:rFonts w:ascii="Arial" w:hAnsi="Arial" w:cs="Arial"/>
                <w:b/>
                <w:bCs/>
                <w:sz w:val="21"/>
                <w:szCs w:val="21"/>
                <w:lang w:val="es-ES"/>
              </w:rPr>
              <w:t xml:space="preserve"> </w:t>
            </w:r>
            <w:r w:rsidR="00A01800">
              <w:rPr>
                <w:rFonts w:ascii="Arial" w:hAnsi="Arial" w:cs="Arial"/>
                <w:b/>
                <w:bCs/>
                <w:sz w:val="21"/>
                <w:szCs w:val="21"/>
                <w:lang w:val="es-ES"/>
              </w:rPr>
              <w:t xml:space="preserve">unitario </w:t>
            </w:r>
            <w:r w:rsidR="00143BE4" w:rsidRPr="000D4C12">
              <w:rPr>
                <w:rFonts w:ascii="Arial" w:hAnsi="Arial" w:cs="Arial"/>
                <w:b/>
                <w:bCs/>
                <w:sz w:val="21"/>
                <w:szCs w:val="21"/>
                <w:lang w:val="es-ES"/>
              </w:rPr>
              <w:t xml:space="preserve">(IVA </w:t>
            </w:r>
            <w:r w:rsidR="000D4C12" w:rsidRPr="000D4C12">
              <w:rPr>
                <w:rFonts w:ascii="Arial" w:hAnsi="Arial" w:cs="Arial"/>
                <w:b/>
                <w:bCs/>
                <w:sz w:val="21"/>
                <w:szCs w:val="21"/>
                <w:lang w:val="es-ES"/>
              </w:rPr>
              <w:t>excluido</w:t>
            </w:r>
            <w:r w:rsidR="00143BE4" w:rsidRPr="000D4C12">
              <w:rPr>
                <w:rFonts w:ascii="Arial" w:hAnsi="Arial" w:cs="Arial"/>
                <w:b/>
                <w:bCs/>
                <w:sz w:val="21"/>
                <w:szCs w:val="21"/>
                <w:lang w:val="es-ES"/>
              </w:rPr>
              <w:t>)</w:t>
            </w:r>
          </w:p>
        </w:tc>
        <w:tc>
          <w:tcPr>
            <w:tcW w:w="2042" w:type="dxa"/>
            <w:shd w:val="clear" w:color="auto" w:fill="D0CECE" w:themeFill="background2" w:themeFillShade="E6"/>
            <w:vAlign w:val="center"/>
          </w:tcPr>
          <w:p w14:paraId="649A60B6" w14:textId="3F4DEA4E" w:rsidR="00143BE4" w:rsidRPr="000D4C12" w:rsidRDefault="000D4C12" w:rsidP="00143BE4">
            <w:pPr>
              <w:spacing w:line="276" w:lineRule="auto"/>
              <w:jc w:val="center"/>
              <w:rPr>
                <w:rFonts w:ascii="Arial" w:hAnsi="Arial" w:cs="Arial"/>
                <w:b/>
                <w:bCs/>
                <w:sz w:val="21"/>
                <w:szCs w:val="21"/>
                <w:lang w:val="es-ES"/>
              </w:rPr>
            </w:pPr>
            <w:r w:rsidRPr="000D4C12">
              <w:rPr>
                <w:rFonts w:ascii="Arial" w:hAnsi="Arial" w:cs="Arial"/>
                <w:b/>
                <w:bCs/>
                <w:sz w:val="21"/>
                <w:szCs w:val="21"/>
                <w:lang w:val="es-ES"/>
              </w:rPr>
              <w:t>Precio ofrecido</w:t>
            </w:r>
            <w:r w:rsidR="00A01800">
              <w:rPr>
                <w:rFonts w:ascii="Arial" w:hAnsi="Arial" w:cs="Arial"/>
                <w:b/>
                <w:bCs/>
                <w:sz w:val="21"/>
                <w:szCs w:val="21"/>
                <w:lang w:val="es-ES"/>
              </w:rPr>
              <w:t xml:space="preserve"> unitario</w:t>
            </w:r>
            <w:r w:rsidRPr="000D4C12">
              <w:rPr>
                <w:rFonts w:ascii="Arial" w:hAnsi="Arial" w:cs="Arial"/>
                <w:b/>
                <w:bCs/>
                <w:sz w:val="21"/>
                <w:szCs w:val="21"/>
                <w:lang w:val="es-ES"/>
              </w:rPr>
              <w:t xml:space="preserve"> (IVA excluido)</w:t>
            </w:r>
          </w:p>
        </w:tc>
        <w:tc>
          <w:tcPr>
            <w:tcW w:w="2160" w:type="dxa"/>
            <w:shd w:val="clear" w:color="auto" w:fill="D0CECE" w:themeFill="background2" w:themeFillShade="E6"/>
            <w:vAlign w:val="center"/>
          </w:tcPr>
          <w:p w14:paraId="03FB459A" w14:textId="4340F9D5" w:rsidR="00143BE4" w:rsidRPr="000D4C12" w:rsidRDefault="000D4C12" w:rsidP="00143BE4">
            <w:pPr>
              <w:spacing w:line="276" w:lineRule="auto"/>
              <w:jc w:val="center"/>
              <w:rPr>
                <w:rFonts w:ascii="Arial" w:hAnsi="Arial" w:cs="Arial"/>
                <w:b/>
                <w:bCs/>
                <w:sz w:val="21"/>
                <w:szCs w:val="21"/>
                <w:lang w:val="es-ES"/>
              </w:rPr>
            </w:pPr>
            <w:r w:rsidRPr="000D4C12">
              <w:rPr>
                <w:rFonts w:ascii="Arial" w:hAnsi="Arial" w:cs="Arial"/>
                <w:b/>
                <w:bCs/>
                <w:sz w:val="21"/>
                <w:szCs w:val="21"/>
                <w:lang w:val="es-ES"/>
              </w:rPr>
              <w:t xml:space="preserve">Precio ofrecido </w:t>
            </w:r>
            <w:r w:rsidR="00A01800">
              <w:rPr>
                <w:rFonts w:ascii="Arial" w:hAnsi="Arial" w:cs="Arial"/>
                <w:b/>
                <w:bCs/>
                <w:sz w:val="21"/>
                <w:szCs w:val="21"/>
                <w:lang w:val="es-ES"/>
              </w:rPr>
              <w:t xml:space="preserve">unitario </w:t>
            </w:r>
            <w:r w:rsidRPr="000D4C12">
              <w:rPr>
                <w:rFonts w:ascii="Arial" w:hAnsi="Arial" w:cs="Arial"/>
                <w:b/>
                <w:bCs/>
                <w:sz w:val="21"/>
                <w:szCs w:val="21"/>
                <w:lang w:val="es-ES"/>
              </w:rPr>
              <w:t>(IVA excluido)</w:t>
            </w:r>
          </w:p>
        </w:tc>
      </w:tr>
      <w:tr w:rsidR="000D4C12" w:rsidRPr="000D4C12" w14:paraId="5B8E86E3" w14:textId="77777777" w:rsidTr="00645E9A">
        <w:trPr>
          <w:trHeight w:hRule="exact" w:val="589"/>
          <w:jc w:val="center"/>
        </w:trPr>
        <w:tc>
          <w:tcPr>
            <w:tcW w:w="2689" w:type="dxa"/>
            <w:vAlign w:val="center"/>
          </w:tcPr>
          <w:p w14:paraId="63875CEA" w14:textId="4C24DE8B" w:rsidR="000D4C12" w:rsidRPr="000D4C12" w:rsidRDefault="000D4C12" w:rsidP="000D4C12">
            <w:pPr>
              <w:pStyle w:val="xxmsolistparagraph"/>
              <w:ind w:left="0"/>
              <w:rPr>
                <w:rFonts w:ascii="Arial" w:hAnsi="Arial" w:cs="Arial"/>
                <w:bCs/>
                <w:sz w:val="21"/>
                <w:szCs w:val="21"/>
                <w:lang w:val="es-ES"/>
              </w:rPr>
            </w:pPr>
            <w:r w:rsidRPr="000D4C12">
              <w:rPr>
                <w:rFonts w:ascii="Arial" w:hAnsi="Arial" w:cs="Arial"/>
                <w:bCs/>
                <w:sz w:val="21"/>
                <w:szCs w:val="21"/>
                <w:lang w:val="es-ES"/>
              </w:rPr>
              <w:t>PC de sobremesa i5 Windows Básico</w:t>
            </w:r>
          </w:p>
        </w:tc>
        <w:tc>
          <w:tcPr>
            <w:tcW w:w="2352" w:type="dxa"/>
            <w:vAlign w:val="center"/>
          </w:tcPr>
          <w:p w14:paraId="5B04630F" w14:textId="7E6A0D66"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349,00 euros</w:t>
            </w:r>
          </w:p>
        </w:tc>
        <w:tc>
          <w:tcPr>
            <w:tcW w:w="2042" w:type="dxa"/>
            <w:vAlign w:val="center"/>
          </w:tcPr>
          <w:p w14:paraId="52591F6C" w14:textId="7777777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0175E6E" w14:textId="7777777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50A3CC04" w14:textId="77777777" w:rsidTr="00645E9A">
        <w:trPr>
          <w:trHeight w:hRule="exact" w:val="516"/>
          <w:jc w:val="center"/>
        </w:trPr>
        <w:tc>
          <w:tcPr>
            <w:tcW w:w="2689" w:type="dxa"/>
            <w:vAlign w:val="center"/>
          </w:tcPr>
          <w:p w14:paraId="05D9A602" w14:textId="3D7A64BF" w:rsidR="000D4C12" w:rsidRPr="000D4C12" w:rsidRDefault="000D4C12" w:rsidP="000D4C12">
            <w:pPr>
              <w:pStyle w:val="xxmsolistparagraph"/>
              <w:ind w:left="0"/>
              <w:rPr>
                <w:rFonts w:ascii="Arial" w:hAnsi="Arial" w:cs="Arial"/>
                <w:bCs/>
                <w:sz w:val="21"/>
                <w:szCs w:val="21"/>
                <w:lang w:val="es-ES"/>
              </w:rPr>
            </w:pPr>
            <w:r w:rsidRPr="000D4C12">
              <w:rPr>
                <w:rFonts w:ascii="Arial" w:hAnsi="Arial" w:cs="Arial"/>
                <w:bCs/>
                <w:sz w:val="21"/>
                <w:szCs w:val="21"/>
                <w:lang w:val="es-ES"/>
              </w:rPr>
              <w:t>PC de sobremesa i5 Windows</w:t>
            </w:r>
          </w:p>
        </w:tc>
        <w:tc>
          <w:tcPr>
            <w:tcW w:w="2352" w:type="dxa"/>
            <w:vAlign w:val="center"/>
          </w:tcPr>
          <w:p w14:paraId="09C251A7" w14:textId="2FDDEAF6"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600,00 euros</w:t>
            </w:r>
          </w:p>
        </w:tc>
        <w:tc>
          <w:tcPr>
            <w:tcW w:w="2042" w:type="dxa"/>
            <w:vAlign w:val="center"/>
          </w:tcPr>
          <w:p w14:paraId="7EC32C9C" w14:textId="7777777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20935EAD" w14:textId="7777777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444214B6" w14:textId="77777777" w:rsidTr="00645E9A">
        <w:trPr>
          <w:trHeight w:hRule="exact" w:val="516"/>
          <w:jc w:val="center"/>
        </w:trPr>
        <w:tc>
          <w:tcPr>
            <w:tcW w:w="2689" w:type="dxa"/>
            <w:vAlign w:val="center"/>
          </w:tcPr>
          <w:p w14:paraId="008DD32E" w14:textId="1B77BC98" w:rsidR="000D4C12" w:rsidRPr="000D4C12" w:rsidRDefault="000D4C12" w:rsidP="000D4C12">
            <w:pPr>
              <w:spacing w:line="276" w:lineRule="auto"/>
              <w:jc w:val="left"/>
              <w:outlineLvl w:val="0"/>
              <w:rPr>
                <w:rFonts w:ascii="Arial" w:hAnsi="Arial" w:cs="Arial"/>
                <w:sz w:val="21"/>
                <w:szCs w:val="21"/>
                <w:u w:val="single"/>
                <w:lang w:val="es-ES"/>
              </w:rPr>
            </w:pPr>
            <w:r w:rsidRPr="000D4C12">
              <w:rPr>
                <w:rFonts w:ascii="Arial" w:hAnsi="Arial" w:cs="Arial"/>
                <w:bCs/>
                <w:sz w:val="21"/>
                <w:szCs w:val="21"/>
                <w:lang w:val="es-ES" w:eastAsia="ca-ES"/>
              </w:rPr>
              <w:t>PC de sobremesa i7 Windows</w:t>
            </w:r>
          </w:p>
        </w:tc>
        <w:tc>
          <w:tcPr>
            <w:tcW w:w="2352" w:type="dxa"/>
            <w:vAlign w:val="center"/>
          </w:tcPr>
          <w:p w14:paraId="5BEB2DCD" w14:textId="5A5EE530"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755,00 euros</w:t>
            </w:r>
          </w:p>
        </w:tc>
        <w:tc>
          <w:tcPr>
            <w:tcW w:w="2042" w:type="dxa"/>
            <w:vAlign w:val="center"/>
          </w:tcPr>
          <w:p w14:paraId="6849041D" w14:textId="597BD003"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542FAE64" w14:textId="7D3C5B0F"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59F3EF71" w14:textId="77777777" w:rsidTr="00645E9A">
        <w:trPr>
          <w:trHeight w:hRule="exact" w:val="516"/>
          <w:jc w:val="center"/>
        </w:trPr>
        <w:tc>
          <w:tcPr>
            <w:tcW w:w="2689" w:type="dxa"/>
            <w:vAlign w:val="center"/>
          </w:tcPr>
          <w:p w14:paraId="3E5A3774" w14:textId="5B8AD873" w:rsidR="000D4C12" w:rsidRPr="000D4C12" w:rsidRDefault="000D4C12" w:rsidP="000D4C12">
            <w:pPr>
              <w:spacing w:line="276" w:lineRule="auto"/>
              <w:jc w:val="left"/>
              <w:outlineLvl w:val="0"/>
              <w:rPr>
                <w:rFonts w:ascii="Arial" w:hAnsi="Arial" w:cs="Arial"/>
                <w:sz w:val="21"/>
                <w:szCs w:val="21"/>
                <w:u w:val="single"/>
                <w:lang w:val="es-ES"/>
              </w:rPr>
            </w:pPr>
            <w:r w:rsidRPr="000D4C12">
              <w:rPr>
                <w:rFonts w:ascii="Arial" w:hAnsi="Arial" w:cs="Arial"/>
                <w:bCs/>
                <w:sz w:val="21"/>
                <w:szCs w:val="21"/>
                <w:lang w:val="es-ES" w:eastAsia="ca-ES"/>
              </w:rPr>
              <w:t>PC de sobremesa Workstation</w:t>
            </w:r>
          </w:p>
        </w:tc>
        <w:tc>
          <w:tcPr>
            <w:tcW w:w="2352" w:type="dxa"/>
            <w:vAlign w:val="center"/>
          </w:tcPr>
          <w:p w14:paraId="260E4033" w14:textId="4CF29AAB"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1.400,00 euros</w:t>
            </w:r>
          </w:p>
        </w:tc>
        <w:tc>
          <w:tcPr>
            <w:tcW w:w="2042" w:type="dxa"/>
            <w:vAlign w:val="center"/>
          </w:tcPr>
          <w:p w14:paraId="0BC19CF4" w14:textId="7DE7EB29"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1DAEE781" w14:textId="0F7E4ECE"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1747416C" w14:textId="77777777" w:rsidTr="00645E9A">
        <w:trPr>
          <w:trHeight w:hRule="exact" w:val="516"/>
          <w:jc w:val="center"/>
        </w:trPr>
        <w:tc>
          <w:tcPr>
            <w:tcW w:w="2689" w:type="dxa"/>
            <w:vAlign w:val="center"/>
          </w:tcPr>
          <w:p w14:paraId="26BA2028" w14:textId="789EADAF" w:rsidR="000D4C12" w:rsidRPr="000D4C12" w:rsidRDefault="000D4C12" w:rsidP="000D4C12">
            <w:pPr>
              <w:spacing w:line="276" w:lineRule="auto"/>
              <w:jc w:val="left"/>
              <w:outlineLvl w:val="0"/>
              <w:rPr>
                <w:rFonts w:ascii="Arial" w:hAnsi="Arial" w:cs="Arial"/>
                <w:sz w:val="21"/>
                <w:szCs w:val="21"/>
                <w:u w:val="single"/>
                <w:lang w:val="es-ES"/>
              </w:rPr>
            </w:pPr>
            <w:r w:rsidRPr="000D4C12">
              <w:rPr>
                <w:rFonts w:ascii="Arial" w:hAnsi="Arial" w:cs="Arial"/>
                <w:bCs/>
                <w:sz w:val="21"/>
                <w:szCs w:val="21"/>
                <w:lang w:val="es-ES" w:eastAsia="ca-ES"/>
              </w:rPr>
              <w:t>Portátil 15’’</w:t>
            </w:r>
          </w:p>
        </w:tc>
        <w:tc>
          <w:tcPr>
            <w:tcW w:w="2352" w:type="dxa"/>
            <w:vAlign w:val="center"/>
          </w:tcPr>
          <w:p w14:paraId="4D706DF4" w14:textId="18EFDDD2"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889,00 euros</w:t>
            </w:r>
          </w:p>
        </w:tc>
        <w:tc>
          <w:tcPr>
            <w:tcW w:w="2042" w:type="dxa"/>
            <w:vAlign w:val="center"/>
          </w:tcPr>
          <w:p w14:paraId="6D371828" w14:textId="45358F90"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75A6B3A9" w14:textId="7BA1EE2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2B6EEAFB" w14:textId="77777777" w:rsidTr="00645E9A">
        <w:trPr>
          <w:trHeight w:hRule="exact" w:val="516"/>
          <w:jc w:val="center"/>
        </w:trPr>
        <w:tc>
          <w:tcPr>
            <w:tcW w:w="2689" w:type="dxa"/>
            <w:vAlign w:val="center"/>
          </w:tcPr>
          <w:p w14:paraId="78FD9785" w14:textId="7A7A00B7" w:rsidR="000D4C12" w:rsidRPr="000D4C12" w:rsidRDefault="000D4C12" w:rsidP="000D4C12">
            <w:pPr>
              <w:spacing w:line="276" w:lineRule="auto"/>
              <w:jc w:val="left"/>
              <w:outlineLvl w:val="0"/>
              <w:rPr>
                <w:rFonts w:ascii="Arial" w:hAnsi="Arial" w:cs="Arial"/>
                <w:sz w:val="21"/>
                <w:szCs w:val="21"/>
                <w:u w:val="single"/>
                <w:lang w:val="es-ES"/>
              </w:rPr>
            </w:pPr>
            <w:r w:rsidRPr="000D4C12">
              <w:rPr>
                <w:rFonts w:ascii="Arial" w:hAnsi="Arial" w:cs="Arial"/>
                <w:bCs/>
                <w:sz w:val="21"/>
                <w:szCs w:val="21"/>
                <w:lang w:val="es-ES" w:eastAsia="ca-ES"/>
              </w:rPr>
              <w:t>Portátil Workstation</w:t>
            </w:r>
          </w:p>
        </w:tc>
        <w:tc>
          <w:tcPr>
            <w:tcW w:w="2352" w:type="dxa"/>
            <w:vAlign w:val="center"/>
          </w:tcPr>
          <w:p w14:paraId="33AAB943" w14:textId="169F4EAC"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1.500,00 euros</w:t>
            </w:r>
          </w:p>
        </w:tc>
        <w:tc>
          <w:tcPr>
            <w:tcW w:w="2042" w:type="dxa"/>
            <w:vAlign w:val="center"/>
          </w:tcPr>
          <w:p w14:paraId="37920134" w14:textId="32D150F8"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7744F4C4" w14:textId="0E3A4CA6"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638AA1C9" w14:textId="77777777" w:rsidTr="00645E9A">
        <w:trPr>
          <w:trHeight w:hRule="exact" w:val="516"/>
          <w:jc w:val="center"/>
        </w:trPr>
        <w:tc>
          <w:tcPr>
            <w:tcW w:w="2689" w:type="dxa"/>
            <w:vAlign w:val="center"/>
          </w:tcPr>
          <w:p w14:paraId="18B47DBA" w14:textId="586D97BA" w:rsidR="000D4C12" w:rsidRPr="000D4C12" w:rsidRDefault="000D4C12" w:rsidP="000D4C12">
            <w:pPr>
              <w:spacing w:line="276" w:lineRule="auto"/>
              <w:jc w:val="left"/>
              <w:outlineLvl w:val="0"/>
              <w:rPr>
                <w:rFonts w:ascii="Arial" w:hAnsi="Arial" w:cs="Arial"/>
                <w:bCs/>
                <w:sz w:val="21"/>
                <w:szCs w:val="21"/>
                <w:lang w:val="en-US" w:eastAsia="ca-ES"/>
              </w:rPr>
            </w:pPr>
            <w:r w:rsidRPr="000D4C12">
              <w:rPr>
                <w:rFonts w:ascii="Arial" w:hAnsi="Arial" w:cs="Arial"/>
                <w:bCs/>
                <w:sz w:val="21"/>
                <w:szCs w:val="21"/>
                <w:lang w:val="en-US" w:eastAsia="ca-ES"/>
              </w:rPr>
              <w:t xml:space="preserve">Monitor con </w:t>
            </w:r>
            <w:proofErr w:type="spellStart"/>
            <w:r w:rsidRPr="000D4C12">
              <w:rPr>
                <w:rFonts w:ascii="Arial" w:hAnsi="Arial" w:cs="Arial"/>
                <w:bCs/>
                <w:sz w:val="21"/>
                <w:szCs w:val="21"/>
                <w:lang w:val="en-US" w:eastAsia="ca-ES"/>
              </w:rPr>
              <w:t>capacidad</w:t>
            </w:r>
            <w:proofErr w:type="spellEnd"/>
            <w:r w:rsidRPr="000D4C12">
              <w:rPr>
                <w:rFonts w:ascii="Arial" w:hAnsi="Arial" w:cs="Arial"/>
                <w:bCs/>
                <w:sz w:val="21"/>
                <w:szCs w:val="21"/>
                <w:lang w:val="en-US" w:eastAsia="ca-ES"/>
              </w:rPr>
              <w:t xml:space="preserve"> All in One 24’’</w:t>
            </w:r>
          </w:p>
        </w:tc>
        <w:tc>
          <w:tcPr>
            <w:tcW w:w="2352" w:type="dxa"/>
            <w:vAlign w:val="center"/>
          </w:tcPr>
          <w:p w14:paraId="5F4805A3" w14:textId="3ED4AD29" w:rsidR="000D4C12" w:rsidRPr="000D4C12" w:rsidRDefault="000D4C12" w:rsidP="000D4C12">
            <w:pPr>
              <w:tabs>
                <w:tab w:val="decimal" w:pos="1138"/>
              </w:tabs>
              <w:spacing w:line="276" w:lineRule="auto"/>
              <w:jc w:val="center"/>
              <w:rPr>
                <w:rFonts w:ascii="Arial" w:eastAsia="Calibri" w:hAnsi="Arial" w:cs="Arial"/>
                <w:color w:val="FF0000"/>
                <w:sz w:val="21"/>
                <w:szCs w:val="21"/>
                <w:lang w:val="en-US" w:eastAsia="ca-ES"/>
              </w:rPr>
            </w:pPr>
            <w:r w:rsidRPr="000D4C12">
              <w:rPr>
                <w:rFonts w:ascii="Arial" w:hAnsi="Arial" w:cs="Arial"/>
                <w:bCs/>
                <w:color w:val="FF0000"/>
                <w:sz w:val="21"/>
                <w:szCs w:val="21"/>
                <w:lang w:val="es-ES" w:eastAsia="ca-ES"/>
              </w:rPr>
              <w:t>225,00 euros</w:t>
            </w:r>
          </w:p>
        </w:tc>
        <w:tc>
          <w:tcPr>
            <w:tcW w:w="2042" w:type="dxa"/>
            <w:vAlign w:val="center"/>
          </w:tcPr>
          <w:p w14:paraId="690D197A" w14:textId="231C02C7" w:rsidR="000D4C12" w:rsidRPr="000D4C12" w:rsidRDefault="000D4C12" w:rsidP="000D4C12">
            <w:pPr>
              <w:tabs>
                <w:tab w:val="decimal" w:pos="1138"/>
              </w:tabs>
              <w:spacing w:line="276" w:lineRule="auto"/>
              <w:jc w:val="center"/>
              <w:rPr>
                <w:rFonts w:ascii="Arial" w:eastAsia="Calibri" w:hAnsi="Arial" w:cs="Arial"/>
                <w:sz w:val="21"/>
                <w:szCs w:val="21"/>
                <w:lang w:val="en-US" w:eastAsia="ca-ES"/>
              </w:rPr>
            </w:pPr>
            <w:r w:rsidRPr="000D4C12">
              <w:rPr>
                <w:rFonts w:ascii="Arial" w:eastAsia="Calibri" w:hAnsi="Arial" w:cs="Arial"/>
                <w:sz w:val="21"/>
                <w:szCs w:val="21"/>
                <w:lang w:val="es-ES" w:eastAsia="ca-ES"/>
              </w:rPr>
              <w:t>euros</w:t>
            </w:r>
          </w:p>
        </w:tc>
        <w:tc>
          <w:tcPr>
            <w:tcW w:w="2160" w:type="dxa"/>
            <w:vAlign w:val="center"/>
          </w:tcPr>
          <w:p w14:paraId="3697404D" w14:textId="6D9B4728" w:rsidR="000D4C12" w:rsidRPr="000D4C12" w:rsidRDefault="000D4C12" w:rsidP="000D4C12">
            <w:pPr>
              <w:tabs>
                <w:tab w:val="decimal" w:pos="1138"/>
              </w:tabs>
              <w:spacing w:line="276" w:lineRule="auto"/>
              <w:jc w:val="center"/>
              <w:rPr>
                <w:rFonts w:ascii="Arial" w:eastAsia="Calibri" w:hAnsi="Arial" w:cs="Arial"/>
                <w:sz w:val="21"/>
                <w:szCs w:val="21"/>
                <w:lang w:val="en-US" w:eastAsia="ca-ES"/>
              </w:rPr>
            </w:pPr>
            <w:r w:rsidRPr="000D4C12">
              <w:rPr>
                <w:rFonts w:ascii="Arial" w:eastAsia="Calibri" w:hAnsi="Arial" w:cs="Arial"/>
                <w:sz w:val="21"/>
                <w:szCs w:val="21"/>
                <w:lang w:val="es-ES" w:eastAsia="ca-ES"/>
              </w:rPr>
              <w:t>euros</w:t>
            </w:r>
          </w:p>
        </w:tc>
      </w:tr>
      <w:tr w:rsidR="000D4C12" w:rsidRPr="000D4C12" w14:paraId="090B8E6C" w14:textId="77777777" w:rsidTr="00645E9A">
        <w:trPr>
          <w:trHeight w:hRule="exact" w:val="516"/>
          <w:jc w:val="center"/>
        </w:trPr>
        <w:tc>
          <w:tcPr>
            <w:tcW w:w="2689" w:type="dxa"/>
            <w:vAlign w:val="center"/>
          </w:tcPr>
          <w:p w14:paraId="579C4448" w14:textId="1B63860D" w:rsidR="000D4C12" w:rsidRPr="000D4C12" w:rsidRDefault="000D4C12" w:rsidP="000D4C12">
            <w:pPr>
              <w:spacing w:line="276" w:lineRule="auto"/>
              <w:jc w:val="left"/>
              <w:outlineLvl w:val="0"/>
              <w:rPr>
                <w:rFonts w:ascii="Arial" w:hAnsi="Arial" w:cs="Arial"/>
                <w:bCs/>
                <w:sz w:val="21"/>
                <w:szCs w:val="21"/>
                <w:lang w:val="en-US" w:eastAsia="ca-ES"/>
              </w:rPr>
            </w:pPr>
            <w:r w:rsidRPr="000D4C12">
              <w:rPr>
                <w:rFonts w:ascii="Arial" w:hAnsi="Arial" w:cs="Arial"/>
                <w:bCs/>
                <w:sz w:val="21"/>
                <w:szCs w:val="21"/>
                <w:lang w:val="es-ES" w:eastAsia="ca-ES"/>
              </w:rPr>
              <w:t>Monitores 23’’ Básico</w:t>
            </w:r>
          </w:p>
        </w:tc>
        <w:tc>
          <w:tcPr>
            <w:tcW w:w="2352" w:type="dxa"/>
            <w:vAlign w:val="center"/>
          </w:tcPr>
          <w:p w14:paraId="20F4590C" w14:textId="2FC589F8"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79,00 euros</w:t>
            </w:r>
          </w:p>
        </w:tc>
        <w:tc>
          <w:tcPr>
            <w:tcW w:w="2042" w:type="dxa"/>
            <w:vAlign w:val="center"/>
          </w:tcPr>
          <w:p w14:paraId="5908E17F" w14:textId="04A3471E"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4BFB18F" w14:textId="7905B4FA"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4A8841FB" w14:textId="77777777" w:rsidTr="00645E9A">
        <w:trPr>
          <w:trHeight w:hRule="exact" w:val="516"/>
          <w:jc w:val="center"/>
        </w:trPr>
        <w:tc>
          <w:tcPr>
            <w:tcW w:w="2689" w:type="dxa"/>
            <w:vAlign w:val="center"/>
          </w:tcPr>
          <w:p w14:paraId="5DE6E2D7" w14:textId="6858263A" w:rsidR="000D4C12" w:rsidRPr="000D4C12" w:rsidRDefault="000D4C12" w:rsidP="000D4C12">
            <w:pPr>
              <w:spacing w:line="276" w:lineRule="auto"/>
              <w:jc w:val="left"/>
              <w:outlineLvl w:val="0"/>
              <w:rPr>
                <w:rFonts w:ascii="Arial" w:hAnsi="Arial" w:cs="Arial"/>
                <w:bCs/>
                <w:sz w:val="21"/>
                <w:szCs w:val="21"/>
                <w:lang w:val="es-ES" w:eastAsia="ca-ES"/>
              </w:rPr>
            </w:pPr>
            <w:r w:rsidRPr="000D4C12">
              <w:rPr>
                <w:rFonts w:ascii="Arial" w:hAnsi="Arial" w:cs="Arial"/>
                <w:bCs/>
                <w:sz w:val="21"/>
                <w:szCs w:val="21"/>
                <w:lang w:val="es-ES" w:eastAsia="ca-ES"/>
              </w:rPr>
              <w:t>Monitores 23’’</w:t>
            </w:r>
          </w:p>
        </w:tc>
        <w:tc>
          <w:tcPr>
            <w:tcW w:w="2352" w:type="dxa"/>
            <w:vAlign w:val="center"/>
          </w:tcPr>
          <w:p w14:paraId="7D994D82" w14:textId="7553B79D"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158,00 euros</w:t>
            </w:r>
          </w:p>
        </w:tc>
        <w:tc>
          <w:tcPr>
            <w:tcW w:w="2042" w:type="dxa"/>
            <w:vAlign w:val="center"/>
          </w:tcPr>
          <w:p w14:paraId="7D3F7AA5" w14:textId="06EBED91"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0751070D" w14:textId="6AFCC6F1"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2F264F16" w14:textId="77777777" w:rsidTr="00645E9A">
        <w:trPr>
          <w:trHeight w:hRule="exact" w:val="516"/>
          <w:jc w:val="center"/>
        </w:trPr>
        <w:tc>
          <w:tcPr>
            <w:tcW w:w="2689" w:type="dxa"/>
            <w:vAlign w:val="center"/>
          </w:tcPr>
          <w:p w14:paraId="00C068D4" w14:textId="6BB4CCD7" w:rsidR="000D4C12" w:rsidRPr="000D4C12" w:rsidRDefault="000D4C12" w:rsidP="000D4C12">
            <w:pPr>
              <w:spacing w:line="276" w:lineRule="auto"/>
              <w:jc w:val="left"/>
              <w:outlineLvl w:val="0"/>
              <w:rPr>
                <w:rFonts w:ascii="Arial" w:hAnsi="Arial" w:cs="Arial"/>
                <w:bCs/>
                <w:sz w:val="21"/>
                <w:szCs w:val="21"/>
                <w:lang w:val="es-ES" w:eastAsia="ca-ES"/>
              </w:rPr>
            </w:pPr>
            <w:r w:rsidRPr="000D4C12">
              <w:rPr>
                <w:rFonts w:ascii="Arial" w:hAnsi="Arial" w:cs="Arial"/>
                <w:bCs/>
                <w:sz w:val="21"/>
                <w:szCs w:val="21"/>
                <w:lang w:val="es-ES" w:eastAsia="ca-ES"/>
              </w:rPr>
              <w:t>Teclado y Ratón USB</w:t>
            </w:r>
          </w:p>
        </w:tc>
        <w:tc>
          <w:tcPr>
            <w:tcW w:w="2352" w:type="dxa"/>
            <w:vAlign w:val="center"/>
          </w:tcPr>
          <w:p w14:paraId="7082425D" w14:textId="5937D01C"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16,00 euros</w:t>
            </w:r>
          </w:p>
        </w:tc>
        <w:tc>
          <w:tcPr>
            <w:tcW w:w="2042" w:type="dxa"/>
            <w:vAlign w:val="center"/>
          </w:tcPr>
          <w:p w14:paraId="5038D036" w14:textId="240598D6"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2E9898AF" w14:textId="7E68E995"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7F2CAE43" w14:textId="77777777" w:rsidTr="00645E9A">
        <w:trPr>
          <w:trHeight w:hRule="exact" w:val="516"/>
          <w:jc w:val="center"/>
        </w:trPr>
        <w:tc>
          <w:tcPr>
            <w:tcW w:w="2689" w:type="dxa"/>
            <w:vAlign w:val="center"/>
          </w:tcPr>
          <w:p w14:paraId="38094600" w14:textId="0B82B9C7" w:rsidR="000D4C12" w:rsidRPr="000D4C12" w:rsidRDefault="000D4C12" w:rsidP="000D4C12">
            <w:pPr>
              <w:spacing w:line="276" w:lineRule="auto"/>
              <w:jc w:val="left"/>
              <w:outlineLvl w:val="0"/>
              <w:rPr>
                <w:rFonts w:ascii="Arial" w:hAnsi="Arial" w:cs="Arial"/>
                <w:bCs/>
                <w:sz w:val="21"/>
                <w:szCs w:val="21"/>
                <w:lang w:val="es-ES" w:eastAsia="ca-ES"/>
              </w:rPr>
            </w:pPr>
            <w:proofErr w:type="spellStart"/>
            <w:r w:rsidRPr="000D4C12">
              <w:rPr>
                <w:rFonts w:ascii="Arial" w:hAnsi="Arial" w:cs="Arial"/>
                <w:bCs/>
                <w:sz w:val="21"/>
                <w:szCs w:val="21"/>
                <w:lang w:val="es-ES" w:eastAsia="ca-ES"/>
              </w:rPr>
              <w:t>Dockstations</w:t>
            </w:r>
            <w:proofErr w:type="spellEnd"/>
          </w:p>
        </w:tc>
        <w:tc>
          <w:tcPr>
            <w:tcW w:w="2352" w:type="dxa"/>
            <w:vAlign w:val="center"/>
          </w:tcPr>
          <w:p w14:paraId="56CF4F08" w14:textId="6C0C725E"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150,00 euros</w:t>
            </w:r>
          </w:p>
        </w:tc>
        <w:tc>
          <w:tcPr>
            <w:tcW w:w="2042" w:type="dxa"/>
            <w:vAlign w:val="center"/>
          </w:tcPr>
          <w:p w14:paraId="6A17C85C" w14:textId="05C51653"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2D6E6530" w14:textId="19D5F7D6"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1EC8C91C" w14:textId="77777777" w:rsidTr="00645E9A">
        <w:trPr>
          <w:trHeight w:hRule="exact" w:val="516"/>
          <w:jc w:val="center"/>
        </w:trPr>
        <w:tc>
          <w:tcPr>
            <w:tcW w:w="2689" w:type="dxa"/>
            <w:vAlign w:val="center"/>
          </w:tcPr>
          <w:p w14:paraId="73F8E9B7" w14:textId="311DB12E" w:rsidR="000D4C12" w:rsidRPr="000D4C12" w:rsidRDefault="000D4C12" w:rsidP="000D4C12">
            <w:pPr>
              <w:spacing w:line="276" w:lineRule="auto"/>
              <w:jc w:val="left"/>
              <w:outlineLvl w:val="0"/>
              <w:rPr>
                <w:rFonts w:ascii="Arial" w:hAnsi="Arial" w:cs="Arial"/>
                <w:bCs/>
                <w:sz w:val="21"/>
                <w:szCs w:val="21"/>
                <w:lang w:val="es-ES" w:eastAsia="ca-ES"/>
              </w:rPr>
            </w:pPr>
            <w:proofErr w:type="spellStart"/>
            <w:r w:rsidRPr="000D4C12">
              <w:rPr>
                <w:rFonts w:ascii="Arial" w:hAnsi="Arial" w:cs="Arial"/>
                <w:bCs/>
                <w:sz w:val="21"/>
                <w:szCs w:val="21"/>
                <w:lang w:val="es-ES" w:eastAsia="ca-ES"/>
              </w:rPr>
              <w:t>Tablets</w:t>
            </w:r>
            <w:proofErr w:type="spellEnd"/>
            <w:r w:rsidRPr="000D4C12">
              <w:rPr>
                <w:rFonts w:ascii="Arial" w:hAnsi="Arial" w:cs="Arial"/>
                <w:bCs/>
                <w:sz w:val="21"/>
                <w:szCs w:val="21"/>
                <w:lang w:val="es-ES" w:eastAsia="ca-ES"/>
              </w:rPr>
              <w:t xml:space="preserve"> Android 10"</w:t>
            </w:r>
          </w:p>
        </w:tc>
        <w:tc>
          <w:tcPr>
            <w:tcW w:w="2352" w:type="dxa"/>
            <w:vAlign w:val="center"/>
          </w:tcPr>
          <w:p w14:paraId="2F2B0F36" w14:textId="0BAC3F50"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220,00 euros</w:t>
            </w:r>
          </w:p>
        </w:tc>
        <w:tc>
          <w:tcPr>
            <w:tcW w:w="2042" w:type="dxa"/>
            <w:vAlign w:val="center"/>
          </w:tcPr>
          <w:p w14:paraId="21F35CAA" w14:textId="74F613B0"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1036BBA1" w14:textId="40918636"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419DCEA9" w14:textId="77777777" w:rsidTr="00645E9A">
        <w:trPr>
          <w:trHeight w:hRule="exact" w:val="516"/>
          <w:jc w:val="center"/>
        </w:trPr>
        <w:tc>
          <w:tcPr>
            <w:tcW w:w="2689" w:type="dxa"/>
            <w:vAlign w:val="center"/>
          </w:tcPr>
          <w:p w14:paraId="1F7FAD51" w14:textId="5B22F9CA" w:rsidR="000D4C12" w:rsidRPr="000D4C12" w:rsidRDefault="000D4C12" w:rsidP="000D4C12">
            <w:pPr>
              <w:spacing w:line="276" w:lineRule="auto"/>
              <w:jc w:val="left"/>
              <w:outlineLvl w:val="0"/>
              <w:rPr>
                <w:rFonts w:ascii="Arial" w:hAnsi="Arial" w:cs="Arial"/>
                <w:bCs/>
                <w:sz w:val="21"/>
                <w:szCs w:val="21"/>
                <w:lang w:val="es-ES" w:eastAsia="ca-ES"/>
              </w:rPr>
            </w:pPr>
            <w:r w:rsidRPr="000D4C12">
              <w:rPr>
                <w:rFonts w:ascii="Arial" w:hAnsi="Arial" w:cs="Arial"/>
                <w:bCs/>
                <w:sz w:val="21"/>
                <w:szCs w:val="21"/>
                <w:lang w:val="es-ES" w:eastAsia="ca-ES"/>
              </w:rPr>
              <w:t>Access Point CISCO 2802</w:t>
            </w:r>
          </w:p>
        </w:tc>
        <w:tc>
          <w:tcPr>
            <w:tcW w:w="2352" w:type="dxa"/>
            <w:vAlign w:val="center"/>
          </w:tcPr>
          <w:p w14:paraId="0028AEDB" w14:textId="735302CB"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727,00 euros</w:t>
            </w:r>
          </w:p>
        </w:tc>
        <w:tc>
          <w:tcPr>
            <w:tcW w:w="2042" w:type="dxa"/>
            <w:vAlign w:val="center"/>
          </w:tcPr>
          <w:p w14:paraId="33C8C467" w14:textId="1F5E4738"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382369C7" w14:textId="29D6ABAC"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5BB5B40E" w14:textId="77777777" w:rsidTr="00645E9A">
        <w:trPr>
          <w:trHeight w:hRule="exact" w:val="516"/>
          <w:jc w:val="center"/>
        </w:trPr>
        <w:tc>
          <w:tcPr>
            <w:tcW w:w="2689" w:type="dxa"/>
            <w:shd w:val="clear" w:color="auto" w:fill="D0CECE" w:themeFill="background2" w:themeFillShade="E6"/>
            <w:vAlign w:val="center"/>
          </w:tcPr>
          <w:p w14:paraId="197341B7" w14:textId="64C96695" w:rsidR="000D4C12" w:rsidRPr="000D4C12" w:rsidRDefault="000D4C12" w:rsidP="000D4C12">
            <w:pPr>
              <w:spacing w:line="276" w:lineRule="auto"/>
              <w:jc w:val="right"/>
              <w:outlineLvl w:val="0"/>
              <w:rPr>
                <w:rFonts w:ascii="Arial" w:hAnsi="Arial" w:cs="Arial"/>
                <w:b/>
                <w:bCs/>
                <w:sz w:val="21"/>
                <w:szCs w:val="21"/>
                <w:lang w:val="es-ES" w:eastAsia="ca-ES"/>
              </w:rPr>
            </w:pPr>
            <w:r w:rsidRPr="000D4C12">
              <w:rPr>
                <w:rFonts w:ascii="Arial" w:hAnsi="Arial" w:cs="Arial"/>
                <w:b/>
                <w:bCs/>
                <w:sz w:val="21"/>
                <w:szCs w:val="21"/>
                <w:lang w:val="es-ES" w:eastAsia="ca-ES"/>
              </w:rPr>
              <w:t>SUMA TOTAL</w:t>
            </w:r>
          </w:p>
        </w:tc>
        <w:tc>
          <w:tcPr>
            <w:tcW w:w="2352" w:type="dxa"/>
            <w:vAlign w:val="center"/>
          </w:tcPr>
          <w:p w14:paraId="75ACD47B" w14:textId="3C88A395"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7.068,00 euros</w:t>
            </w:r>
          </w:p>
        </w:tc>
        <w:tc>
          <w:tcPr>
            <w:tcW w:w="2042" w:type="dxa"/>
            <w:vAlign w:val="center"/>
          </w:tcPr>
          <w:p w14:paraId="02606C12" w14:textId="7EDEE19E"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81EABE8" w14:textId="2B84A819"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bl>
    <w:p w14:paraId="36D6A5FF" w14:textId="7A9B7AE2" w:rsidR="00010EEC" w:rsidRPr="00E54562" w:rsidRDefault="00010EEC" w:rsidP="00010EEC">
      <w:pPr>
        <w:spacing w:line="276" w:lineRule="auto"/>
        <w:ind w:left="284" w:hanging="284"/>
        <w:rPr>
          <w:rFonts w:ascii="Arial" w:hAnsi="Arial" w:cs="Arial"/>
          <w:sz w:val="21"/>
          <w:szCs w:val="21"/>
          <w:lang w:val="es-ES"/>
        </w:rPr>
      </w:pPr>
    </w:p>
    <w:p w14:paraId="39C6304E" w14:textId="74487C1C" w:rsidR="00A23B9B" w:rsidRDefault="00A23B9B" w:rsidP="00010EEC">
      <w:pPr>
        <w:spacing w:line="276" w:lineRule="auto"/>
        <w:ind w:left="284" w:hanging="284"/>
        <w:rPr>
          <w:rFonts w:ascii="Arial" w:hAnsi="Arial" w:cs="Arial"/>
          <w:sz w:val="21"/>
          <w:szCs w:val="21"/>
          <w:lang w:val="es-ES"/>
        </w:rPr>
      </w:pPr>
    </w:p>
    <w:p w14:paraId="1BCE32EA" w14:textId="66A07315" w:rsidR="001439C4" w:rsidRDefault="001439C4" w:rsidP="00010EEC">
      <w:pPr>
        <w:spacing w:line="276" w:lineRule="auto"/>
        <w:ind w:left="284" w:hanging="284"/>
        <w:rPr>
          <w:rFonts w:ascii="Arial" w:hAnsi="Arial" w:cs="Arial"/>
          <w:sz w:val="21"/>
          <w:szCs w:val="21"/>
          <w:lang w:val="es-ES"/>
        </w:rPr>
      </w:pPr>
    </w:p>
    <w:p w14:paraId="346BE035" w14:textId="77777777" w:rsidR="00933D0E" w:rsidRDefault="00933D0E" w:rsidP="00010EEC">
      <w:pPr>
        <w:spacing w:line="276" w:lineRule="auto"/>
        <w:ind w:left="284" w:hanging="284"/>
        <w:rPr>
          <w:rFonts w:ascii="Arial" w:hAnsi="Arial" w:cs="Arial"/>
          <w:sz w:val="21"/>
          <w:szCs w:val="21"/>
          <w:lang w:val="es-ES"/>
        </w:rPr>
      </w:pPr>
    </w:p>
    <w:p w14:paraId="7060DCB7" w14:textId="4F00583C" w:rsidR="001439C4" w:rsidRDefault="001439C4" w:rsidP="00010EEC">
      <w:pPr>
        <w:spacing w:line="276" w:lineRule="auto"/>
        <w:ind w:left="284" w:hanging="284"/>
        <w:rPr>
          <w:rFonts w:ascii="Arial" w:hAnsi="Arial" w:cs="Arial"/>
          <w:sz w:val="21"/>
          <w:szCs w:val="21"/>
          <w:lang w:val="es-ES"/>
        </w:rPr>
      </w:pPr>
    </w:p>
    <w:p w14:paraId="5FD33C7D" w14:textId="30AC8CC0" w:rsidR="001439C4" w:rsidRPr="001439C4" w:rsidRDefault="00933D0E" w:rsidP="001439C4">
      <w:pPr>
        <w:spacing w:line="276" w:lineRule="auto"/>
        <w:outlineLvl w:val="0"/>
        <w:rPr>
          <w:rFonts w:ascii="Arial" w:hAnsi="Arial" w:cs="Arial"/>
          <w:b/>
          <w:bCs/>
          <w:color w:val="0066FF"/>
          <w:sz w:val="22"/>
          <w:szCs w:val="22"/>
          <w:lang w:val="es-ES"/>
        </w:rPr>
      </w:pPr>
      <w:r w:rsidRPr="00933D0E">
        <w:rPr>
          <w:rFonts w:ascii="Arial" w:hAnsi="Arial" w:cs="Arial"/>
          <w:b/>
          <w:bCs/>
          <w:sz w:val="21"/>
          <w:szCs w:val="21"/>
          <w:u w:val="single"/>
          <w:lang w:val="es-ES"/>
        </w:rPr>
        <w:t xml:space="preserve">Equipos en modalidad de alquiler </w:t>
      </w:r>
      <w:r w:rsidR="001439C4" w:rsidRPr="001439C4">
        <w:rPr>
          <w:rFonts w:ascii="Arial" w:hAnsi="Arial" w:cs="Arial"/>
          <w:b/>
          <w:bCs/>
          <w:sz w:val="21"/>
          <w:szCs w:val="21"/>
          <w:u w:val="single"/>
          <w:lang w:val="es-ES"/>
        </w:rPr>
        <w:t>(</w:t>
      </w:r>
      <w:r w:rsidR="001439C4" w:rsidRPr="001439C4">
        <w:rPr>
          <w:rFonts w:ascii="Arial" w:hAnsi="Arial" w:cs="Arial"/>
          <w:b/>
          <w:bCs/>
          <w:color w:val="0066FF"/>
          <w:sz w:val="22"/>
          <w:szCs w:val="22"/>
          <w:highlight w:val="lightGray"/>
          <w:lang w:val="es-ES"/>
        </w:rPr>
        <w:t>Tabla 2</w:t>
      </w:r>
      <w:r w:rsidR="001439C4" w:rsidRPr="001439C4">
        <w:rPr>
          <w:rFonts w:ascii="Arial" w:hAnsi="Arial" w:cs="Arial"/>
          <w:b/>
          <w:bCs/>
          <w:sz w:val="22"/>
          <w:szCs w:val="22"/>
          <w:shd w:val="clear" w:color="auto" w:fill="FFFFFF" w:themeFill="background1"/>
          <w:lang w:val="es-ES"/>
        </w:rPr>
        <w:t>)</w:t>
      </w:r>
    </w:p>
    <w:p w14:paraId="45C471E2" w14:textId="77777777" w:rsidR="001439C4" w:rsidRPr="0074571B" w:rsidRDefault="001439C4" w:rsidP="001439C4">
      <w:pPr>
        <w:spacing w:line="276" w:lineRule="auto"/>
        <w:outlineLvl w:val="0"/>
        <w:rPr>
          <w:rFonts w:ascii="Arial" w:hAnsi="Arial" w:cs="Arial"/>
          <w:b/>
          <w:bCs/>
          <w:color w:val="0066FF"/>
          <w:sz w:val="22"/>
          <w:szCs w:val="22"/>
          <w:lang w:val="es-ES"/>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352"/>
        <w:gridCol w:w="2042"/>
        <w:gridCol w:w="2160"/>
      </w:tblGrid>
      <w:tr w:rsidR="001439C4" w:rsidRPr="000D4C12" w14:paraId="4DC3027C" w14:textId="77777777" w:rsidTr="0063702C">
        <w:trPr>
          <w:trHeight w:hRule="exact" w:val="956"/>
          <w:jc w:val="center"/>
        </w:trPr>
        <w:tc>
          <w:tcPr>
            <w:tcW w:w="2689" w:type="dxa"/>
            <w:shd w:val="clear" w:color="auto" w:fill="D0CECE" w:themeFill="background2" w:themeFillShade="E6"/>
            <w:vAlign w:val="center"/>
          </w:tcPr>
          <w:p w14:paraId="1C51C937" w14:textId="77777777" w:rsidR="001439C4" w:rsidRPr="000D4C12" w:rsidRDefault="001439C4" w:rsidP="002B50B7">
            <w:pPr>
              <w:spacing w:line="276" w:lineRule="auto"/>
              <w:jc w:val="center"/>
              <w:rPr>
                <w:rFonts w:ascii="Arial" w:hAnsi="Arial" w:cs="Arial"/>
                <w:b/>
                <w:bCs/>
                <w:sz w:val="21"/>
                <w:szCs w:val="21"/>
                <w:lang w:val="es-ES"/>
              </w:rPr>
            </w:pPr>
            <w:r w:rsidRPr="000D4C12">
              <w:rPr>
                <w:rFonts w:ascii="Arial" w:hAnsi="Arial" w:cs="Arial"/>
                <w:b/>
                <w:bCs/>
                <w:sz w:val="21"/>
                <w:szCs w:val="21"/>
                <w:lang w:val="es-ES"/>
              </w:rPr>
              <w:t>Concepto</w:t>
            </w:r>
          </w:p>
        </w:tc>
        <w:tc>
          <w:tcPr>
            <w:tcW w:w="2352" w:type="dxa"/>
            <w:shd w:val="clear" w:color="auto" w:fill="D0CECE" w:themeFill="background2" w:themeFillShade="E6"/>
            <w:vAlign w:val="center"/>
          </w:tcPr>
          <w:p w14:paraId="08A0FBDB" w14:textId="75167A7B" w:rsidR="001439C4" w:rsidRPr="000D4C12" w:rsidRDefault="001439C4" w:rsidP="002B50B7">
            <w:pPr>
              <w:spacing w:line="276" w:lineRule="auto"/>
              <w:jc w:val="center"/>
              <w:rPr>
                <w:rFonts w:ascii="Arial" w:hAnsi="Arial" w:cs="Arial"/>
                <w:b/>
                <w:bCs/>
                <w:sz w:val="21"/>
                <w:szCs w:val="21"/>
                <w:lang w:val="es-ES"/>
              </w:rPr>
            </w:pPr>
            <w:r w:rsidRPr="000D4C12">
              <w:rPr>
                <w:rFonts w:ascii="Arial" w:hAnsi="Arial" w:cs="Arial"/>
                <w:b/>
                <w:bCs/>
                <w:sz w:val="21"/>
                <w:szCs w:val="21"/>
                <w:lang w:val="es-ES"/>
              </w:rPr>
              <w:t>Precio</w:t>
            </w:r>
            <w:r w:rsidR="0063702C">
              <w:rPr>
                <w:rFonts w:ascii="Arial" w:hAnsi="Arial" w:cs="Arial"/>
                <w:b/>
                <w:bCs/>
                <w:sz w:val="21"/>
                <w:szCs w:val="21"/>
                <w:lang w:val="es-ES"/>
              </w:rPr>
              <w:t xml:space="preserve"> unitario</w:t>
            </w:r>
            <w:r w:rsidRPr="000D4C12">
              <w:rPr>
                <w:rFonts w:ascii="Arial" w:hAnsi="Arial" w:cs="Arial"/>
                <w:b/>
                <w:bCs/>
                <w:sz w:val="21"/>
                <w:szCs w:val="21"/>
                <w:lang w:val="es-ES"/>
              </w:rPr>
              <w:t xml:space="preserve"> máximo (IVA excluido)</w:t>
            </w:r>
          </w:p>
        </w:tc>
        <w:tc>
          <w:tcPr>
            <w:tcW w:w="2042" w:type="dxa"/>
            <w:shd w:val="clear" w:color="auto" w:fill="D0CECE" w:themeFill="background2" w:themeFillShade="E6"/>
            <w:vAlign w:val="center"/>
          </w:tcPr>
          <w:p w14:paraId="22EAAEDE" w14:textId="056039C8" w:rsidR="001439C4" w:rsidRPr="000D4C12" w:rsidRDefault="001439C4" w:rsidP="002B50B7">
            <w:pPr>
              <w:spacing w:line="276" w:lineRule="auto"/>
              <w:jc w:val="center"/>
              <w:rPr>
                <w:rFonts w:ascii="Arial" w:hAnsi="Arial" w:cs="Arial"/>
                <w:b/>
                <w:bCs/>
                <w:sz w:val="21"/>
                <w:szCs w:val="21"/>
                <w:lang w:val="es-ES"/>
              </w:rPr>
            </w:pPr>
            <w:r w:rsidRPr="000D4C12">
              <w:rPr>
                <w:rFonts w:ascii="Arial" w:hAnsi="Arial" w:cs="Arial"/>
                <w:b/>
                <w:bCs/>
                <w:sz w:val="21"/>
                <w:szCs w:val="21"/>
                <w:lang w:val="es-ES"/>
              </w:rPr>
              <w:t xml:space="preserve">Precio ofrecido </w:t>
            </w:r>
            <w:r w:rsidR="0063702C">
              <w:rPr>
                <w:rFonts w:ascii="Arial" w:hAnsi="Arial" w:cs="Arial"/>
                <w:b/>
                <w:bCs/>
                <w:sz w:val="21"/>
                <w:szCs w:val="21"/>
                <w:lang w:val="es-ES"/>
              </w:rPr>
              <w:t xml:space="preserve">unitario </w:t>
            </w:r>
            <w:r w:rsidRPr="000D4C12">
              <w:rPr>
                <w:rFonts w:ascii="Arial" w:hAnsi="Arial" w:cs="Arial"/>
                <w:b/>
                <w:bCs/>
                <w:sz w:val="21"/>
                <w:szCs w:val="21"/>
                <w:lang w:val="es-ES"/>
              </w:rPr>
              <w:t>(IVA excluido)</w:t>
            </w:r>
          </w:p>
        </w:tc>
        <w:tc>
          <w:tcPr>
            <w:tcW w:w="2160" w:type="dxa"/>
            <w:shd w:val="clear" w:color="auto" w:fill="D0CECE" w:themeFill="background2" w:themeFillShade="E6"/>
            <w:vAlign w:val="center"/>
          </w:tcPr>
          <w:p w14:paraId="204337DE" w14:textId="4581B4FC" w:rsidR="001439C4" w:rsidRPr="000D4C12" w:rsidRDefault="001439C4" w:rsidP="002B50B7">
            <w:pPr>
              <w:spacing w:line="276" w:lineRule="auto"/>
              <w:jc w:val="center"/>
              <w:rPr>
                <w:rFonts w:ascii="Arial" w:hAnsi="Arial" w:cs="Arial"/>
                <w:b/>
                <w:bCs/>
                <w:sz w:val="21"/>
                <w:szCs w:val="21"/>
                <w:lang w:val="es-ES"/>
              </w:rPr>
            </w:pPr>
            <w:r w:rsidRPr="000D4C12">
              <w:rPr>
                <w:rFonts w:ascii="Arial" w:hAnsi="Arial" w:cs="Arial"/>
                <w:b/>
                <w:bCs/>
                <w:sz w:val="21"/>
                <w:szCs w:val="21"/>
                <w:lang w:val="es-ES"/>
              </w:rPr>
              <w:t>Precio ofrecido</w:t>
            </w:r>
            <w:r w:rsidR="0063702C">
              <w:rPr>
                <w:rFonts w:ascii="Arial" w:hAnsi="Arial" w:cs="Arial"/>
                <w:b/>
                <w:bCs/>
                <w:sz w:val="21"/>
                <w:szCs w:val="21"/>
                <w:lang w:val="es-ES"/>
              </w:rPr>
              <w:t xml:space="preserve"> unitario </w:t>
            </w:r>
            <w:r w:rsidRPr="000D4C12">
              <w:rPr>
                <w:rFonts w:ascii="Arial" w:hAnsi="Arial" w:cs="Arial"/>
                <w:b/>
                <w:bCs/>
                <w:sz w:val="21"/>
                <w:szCs w:val="21"/>
                <w:lang w:val="es-ES"/>
              </w:rPr>
              <w:t>(IVA excluido)</w:t>
            </w:r>
          </w:p>
        </w:tc>
      </w:tr>
      <w:tr w:rsidR="001439C4" w:rsidRPr="000D4C12" w14:paraId="5F061D73" w14:textId="77777777" w:rsidTr="002B50B7">
        <w:trPr>
          <w:trHeight w:hRule="exact" w:val="589"/>
          <w:jc w:val="center"/>
        </w:trPr>
        <w:tc>
          <w:tcPr>
            <w:tcW w:w="2689" w:type="dxa"/>
            <w:vAlign w:val="center"/>
          </w:tcPr>
          <w:p w14:paraId="4D4329C9" w14:textId="092C68E6" w:rsidR="001439C4" w:rsidRPr="000D4C12" w:rsidRDefault="001439C4" w:rsidP="001439C4">
            <w:pPr>
              <w:pStyle w:val="xxmsolistparagraph"/>
              <w:ind w:left="0"/>
              <w:rPr>
                <w:rFonts w:ascii="Arial" w:hAnsi="Arial" w:cs="Arial"/>
                <w:bCs/>
                <w:sz w:val="21"/>
                <w:szCs w:val="21"/>
                <w:lang w:val="es-ES"/>
              </w:rPr>
            </w:pPr>
            <w:r w:rsidRPr="003C4F98">
              <w:rPr>
                <w:rFonts w:ascii="Arial" w:hAnsi="Arial" w:cs="Arial"/>
                <w:bCs/>
                <w:lang w:val="es-ES"/>
              </w:rPr>
              <w:t>PC de sobremesa i5 Windows Básico</w:t>
            </w:r>
          </w:p>
        </w:tc>
        <w:tc>
          <w:tcPr>
            <w:tcW w:w="2352" w:type="dxa"/>
            <w:vAlign w:val="center"/>
          </w:tcPr>
          <w:p w14:paraId="24A6DC96" w14:textId="76E72107"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7,27</w:t>
            </w:r>
            <w:r w:rsidRPr="000D4C12">
              <w:rPr>
                <w:rFonts w:ascii="Arial" w:hAnsi="Arial" w:cs="Arial"/>
                <w:bCs/>
                <w:color w:val="FF0000"/>
                <w:sz w:val="21"/>
                <w:szCs w:val="21"/>
                <w:lang w:val="es-ES" w:eastAsia="ca-ES"/>
              </w:rPr>
              <w:t xml:space="preserve"> euros</w:t>
            </w:r>
          </w:p>
        </w:tc>
        <w:tc>
          <w:tcPr>
            <w:tcW w:w="2042" w:type="dxa"/>
            <w:vAlign w:val="center"/>
          </w:tcPr>
          <w:p w14:paraId="306934CB"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F1B2277"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6D7EA938" w14:textId="77777777" w:rsidTr="002B50B7">
        <w:trPr>
          <w:trHeight w:hRule="exact" w:val="516"/>
          <w:jc w:val="center"/>
        </w:trPr>
        <w:tc>
          <w:tcPr>
            <w:tcW w:w="2689" w:type="dxa"/>
            <w:vAlign w:val="center"/>
          </w:tcPr>
          <w:p w14:paraId="08A4A60A" w14:textId="07C0EA58" w:rsidR="001439C4" w:rsidRPr="000D4C12" w:rsidRDefault="001439C4" w:rsidP="001439C4">
            <w:pPr>
              <w:pStyle w:val="xxmsolistparagraph"/>
              <w:ind w:left="0"/>
              <w:rPr>
                <w:rFonts w:ascii="Arial" w:hAnsi="Arial" w:cs="Arial"/>
                <w:bCs/>
                <w:sz w:val="21"/>
                <w:szCs w:val="21"/>
                <w:lang w:val="es-ES"/>
              </w:rPr>
            </w:pPr>
            <w:r w:rsidRPr="003C4F98">
              <w:rPr>
                <w:rFonts w:ascii="Arial" w:hAnsi="Arial" w:cs="Arial"/>
                <w:bCs/>
                <w:lang w:val="es-ES"/>
              </w:rPr>
              <w:t>PC de sobremesa i5 Windows</w:t>
            </w:r>
          </w:p>
        </w:tc>
        <w:tc>
          <w:tcPr>
            <w:tcW w:w="2352" w:type="dxa"/>
            <w:vAlign w:val="center"/>
          </w:tcPr>
          <w:p w14:paraId="2F827845" w14:textId="4248BC1A"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12,50</w:t>
            </w:r>
            <w:r w:rsidRPr="000D4C12">
              <w:rPr>
                <w:rFonts w:ascii="Arial" w:hAnsi="Arial" w:cs="Arial"/>
                <w:bCs/>
                <w:color w:val="FF0000"/>
                <w:sz w:val="21"/>
                <w:szCs w:val="21"/>
                <w:lang w:val="es-ES" w:eastAsia="ca-ES"/>
              </w:rPr>
              <w:t xml:space="preserve"> euros</w:t>
            </w:r>
          </w:p>
        </w:tc>
        <w:tc>
          <w:tcPr>
            <w:tcW w:w="2042" w:type="dxa"/>
            <w:vAlign w:val="center"/>
          </w:tcPr>
          <w:p w14:paraId="3B4CB01B"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080CC8C4"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7B43FB17" w14:textId="77777777" w:rsidTr="002B50B7">
        <w:trPr>
          <w:trHeight w:hRule="exact" w:val="516"/>
          <w:jc w:val="center"/>
        </w:trPr>
        <w:tc>
          <w:tcPr>
            <w:tcW w:w="2689" w:type="dxa"/>
            <w:vAlign w:val="center"/>
          </w:tcPr>
          <w:p w14:paraId="2F2EB504" w14:textId="0EEADA95" w:rsidR="001439C4" w:rsidRPr="000D4C12" w:rsidRDefault="001439C4" w:rsidP="001439C4">
            <w:pPr>
              <w:spacing w:line="276" w:lineRule="auto"/>
              <w:jc w:val="left"/>
              <w:outlineLvl w:val="0"/>
              <w:rPr>
                <w:rFonts w:ascii="Arial" w:hAnsi="Arial" w:cs="Arial"/>
                <w:sz w:val="21"/>
                <w:szCs w:val="21"/>
                <w:u w:val="single"/>
                <w:lang w:val="es-ES"/>
              </w:rPr>
            </w:pPr>
            <w:r w:rsidRPr="003C4F98">
              <w:rPr>
                <w:rFonts w:ascii="Arial" w:hAnsi="Arial" w:cs="Arial"/>
                <w:bCs/>
                <w:sz w:val="22"/>
                <w:szCs w:val="22"/>
                <w:lang w:val="es-ES" w:eastAsia="ca-ES"/>
              </w:rPr>
              <w:t>PC de sobremesa i7 Windows</w:t>
            </w:r>
          </w:p>
        </w:tc>
        <w:tc>
          <w:tcPr>
            <w:tcW w:w="2352" w:type="dxa"/>
            <w:vAlign w:val="center"/>
          </w:tcPr>
          <w:p w14:paraId="2DE3350B" w14:textId="0596D2C5"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15,73</w:t>
            </w:r>
            <w:r>
              <w:rPr>
                <w:rFonts w:ascii="Arial" w:hAnsi="Arial" w:cs="Arial"/>
                <w:bCs/>
                <w:color w:val="FF0000"/>
                <w:sz w:val="21"/>
                <w:szCs w:val="21"/>
                <w:lang w:val="es-ES" w:eastAsia="ca-ES"/>
              </w:rPr>
              <w:t xml:space="preserve"> </w:t>
            </w:r>
            <w:r w:rsidRPr="000D4C12">
              <w:rPr>
                <w:rFonts w:ascii="Arial" w:hAnsi="Arial" w:cs="Arial"/>
                <w:bCs/>
                <w:color w:val="FF0000"/>
                <w:sz w:val="21"/>
                <w:szCs w:val="21"/>
                <w:lang w:val="es-ES" w:eastAsia="ca-ES"/>
              </w:rPr>
              <w:t>euros</w:t>
            </w:r>
          </w:p>
        </w:tc>
        <w:tc>
          <w:tcPr>
            <w:tcW w:w="2042" w:type="dxa"/>
            <w:vAlign w:val="center"/>
          </w:tcPr>
          <w:p w14:paraId="0076B1A1"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64891DAA"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1FC1AB53" w14:textId="77777777" w:rsidTr="002B50B7">
        <w:trPr>
          <w:trHeight w:hRule="exact" w:val="516"/>
          <w:jc w:val="center"/>
        </w:trPr>
        <w:tc>
          <w:tcPr>
            <w:tcW w:w="2689" w:type="dxa"/>
            <w:vAlign w:val="center"/>
          </w:tcPr>
          <w:p w14:paraId="7A04A214" w14:textId="62D04AD6" w:rsidR="001439C4" w:rsidRPr="000D4C12" w:rsidRDefault="001439C4" w:rsidP="001439C4">
            <w:pPr>
              <w:spacing w:line="276" w:lineRule="auto"/>
              <w:jc w:val="left"/>
              <w:outlineLvl w:val="0"/>
              <w:rPr>
                <w:rFonts w:ascii="Arial" w:hAnsi="Arial" w:cs="Arial"/>
                <w:sz w:val="21"/>
                <w:szCs w:val="21"/>
                <w:u w:val="single"/>
                <w:lang w:val="es-ES"/>
              </w:rPr>
            </w:pPr>
            <w:r w:rsidRPr="003C4F98">
              <w:rPr>
                <w:rFonts w:ascii="Arial" w:hAnsi="Arial" w:cs="Arial"/>
                <w:bCs/>
                <w:sz w:val="22"/>
                <w:szCs w:val="22"/>
                <w:lang w:val="es-ES" w:eastAsia="ca-ES"/>
              </w:rPr>
              <w:t>PC de sobremesa Workstation</w:t>
            </w:r>
          </w:p>
        </w:tc>
        <w:tc>
          <w:tcPr>
            <w:tcW w:w="2352" w:type="dxa"/>
            <w:vAlign w:val="center"/>
          </w:tcPr>
          <w:p w14:paraId="1ECADBDE" w14:textId="0F003373"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29,17</w:t>
            </w:r>
            <w:r w:rsidRPr="000D4C12">
              <w:rPr>
                <w:rFonts w:ascii="Arial" w:hAnsi="Arial" w:cs="Arial"/>
                <w:bCs/>
                <w:color w:val="FF0000"/>
                <w:sz w:val="21"/>
                <w:szCs w:val="21"/>
                <w:lang w:val="es-ES" w:eastAsia="ca-ES"/>
              </w:rPr>
              <w:t xml:space="preserve"> euros</w:t>
            </w:r>
          </w:p>
        </w:tc>
        <w:tc>
          <w:tcPr>
            <w:tcW w:w="2042" w:type="dxa"/>
            <w:vAlign w:val="center"/>
          </w:tcPr>
          <w:p w14:paraId="67619E33"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26FF0077"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6C7F2F58" w14:textId="77777777" w:rsidTr="002B50B7">
        <w:trPr>
          <w:trHeight w:hRule="exact" w:val="516"/>
          <w:jc w:val="center"/>
        </w:trPr>
        <w:tc>
          <w:tcPr>
            <w:tcW w:w="2689" w:type="dxa"/>
            <w:vAlign w:val="center"/>
          </w:tcPr>
          <w:p w14:paraId="63D65DAD" w14:textId="6BD3E33C" w:rsidR="001439C4" w:rsidRPr="000D4C12" w:rsidRDefault="001439C4" w:rsidP="001439C4">
            <w:pPr>
              <w:spacing w:line="276" w:lineRule="auto"/>
              <w:jc w:val="left"/>
              <w:outlineLvl w:val="0"/>
              <w:rPr>
                <w:rFonts w:ascii="Arial" w:hAnsi="Arial" w:cs="Arial"/>
                <w:sz w:val="21"/>
                <w:szCs w:val="21"/>
                <w:u w:val="single"/>
                <w:lang w:val="es-ES"/>
              </w:rPr>
            </w:pPr>
            <w:r w:rsidRPr="003C4F98">
              <w:rPr>
                <w:rFonts w:ascii="Arial" w:hAnsi="Arial" w:cs="Arial"/>
                <w:bCs/>
                <w:sz w:val="22"/>
                <w:szCs w:val="22"/>
                <w:lang w:val="es-ES" w:eastAsia="ca-ES"/>
              </w:rPr>
              <w:t>Portátil 15’’</w:t>
            </w:r>
          </w:p>
        </w:tc>
        <w:tc>
          <w:tcPr>
            <w:tcW w:w="2352" w:type="dxa"/>
            <w:vAlign w:val="center"/>
          </w:tcPr>
          <w:p w14:paraId="31D49D7A" w14:textId="6A23DC62"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18,52</w:t>
            </w:r>
            <w:r w:rsidRPr="000D4C12">
              <w:rPr>
                <w:rFonts w:ascii="Arial" w:hAnsi="Arial" w:cs="Arial"/>
                <w:bCs/>
                <w:color w:val="FF0000"/>
                <w:sz w:val="21"/>
                <w:szCs w:val="21"/>
                <w:lang w:val="es-ES" w:eastAsia="ca-ES"/>
              </w:rPr>
              <w:t xml:space="preserve"> euros</w:t>
            </w:r>
          </w:p>
        </w:tc>
        <w:tc>
          <w:tcPr>
            <w:tcW w:w="2042" w:type="dxa"/>
            <w:vAlign w:val="center"/>
          </w:tcPr>
          <w:p w14:paraId="44AA0CD0"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ABA69F1"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683CDCDB" w14:textId="77777777" w:rsidTr="002B50B7">
        <w:trPr>
          <w:trHeight w:hRule="exact" w:val="516"/>
          <w:jc w:val="center"/>
        </w:trPr>
        <w:tc>
          <w:tcPr>
            <w:tcW w:w="2689" w:type="dxa"/>
            <w:vAlign w:val="center"/>
          </w:tcPr>
          <w:p w14:paraId="66483947" w14:textId="3AC1596D" w:rsidR="001439C4" w:rsidRPr="000D4C12" w:rsidRDefault="001439C4" w:rsidP="001439C4">
            <w:pPr>
              <w:spacing w:line="276" w:lineRule="auto"/>
              <w:jc w:val="left"/>
              <w:outlineLvl w:val="0"/>
              <w:rPr>
                <w:rFonts w:ascii="Arial" w:hAnsi="Arial" w:cs="Arial"/>
                <w:sz w:val="21"/>
                <w:szCs w:val="21"/>
                <w:u w:val="single"/>
                <w:lang w:val="es-ES"/>
              </w:rPr>
            </w:pPr>
            <w:r w:rsidRPr="003C4F98">
              <w:rPr>
                <w:rFonts w:ascii="Arial" w:hAnsi="Arial" w:cs="Arial"/>
                <w:bCs/>
                <w:sz w:val="22"/>
                <w:szCs w:val="22"/>
                <w:lang w:val="es-ES" w:eastAsia="ca-ES"/>
              </w:rPr>
              <w:t>Portátil Workstation</w:t>
            </w:r>
          </w:p>
        </w:tc>
        <w:tc>
          <w:tcPr>
            <w:tcW w:w="2352" w:type="dxa"/>
            <w:vAlign w:val="center"/>
          </w:tcPr>
          <w:p w14:paraId="7BCA51CD" w14:textId="79541214"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31,25</w:t>
            </w:r>
            <w:r w:rsidRPr="000D4C12">
              <w:rPr>
                <w:rFonts w:ascii="Arial" w:hAnsi="Arial" w:cs="Arial"/>
                <w:bCs/>
                <w:color w:val="FF0000"/>
                <w:sz w:val="21"/>
                <w:szCs w:val="21"/>
                <w:lang w:val="es-ES" w:eastAsia="ca-ES"/>
              </w:rPr>
              <w:t xml:space="preserve"> euros</w:t>
            </w:r>
          </w:p>
        </w:tc>
        <w:tc>
          <w:tcPr>
            <w:tcW w:w="2042" w:type="dxa"/>
            <w:vAlign w:val="center"/>
          </w:tcPr>
          <w:p w14:paraId="1BB10CBA"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7241FABB"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39125F8C" w14:textId="77777777" w:rsidTr="002B50B7">
        <w:trPr>
          <w:trHeight w:hRule="exact" w:val="516"/>
          <w:jc w:val="center"/>
        </w:trPr>
        <w:tc>
          <w:tcPr>
            <w:tcW w:w="2689" w:type="dxa"/>
            <w:vAlign w:val="center"/>
          </w:tcPr>
          <w:p w14:paraId="01F1A065" w14:textId="26908257" w:rsidR="001439C4" w:rsidRPr="000D4C12" w:rsidRDefault="001439C4" w:rsidP="001439C4">
            <w:pPr>
              <w:spacing w:line="276" w:lineRule="auto"/>
              <w:jc w:val="left"/>
              <w:outlineLvl w:val="0"/>
              <w:rPr>
                <w:rFonts w:ascii="Arial" w:hAnsi="Arial" w:cs="Arial"/>
                <w:bCs/>
                <w:sz w:val="21"/>
                <w:szCs w:val="21"/>
                <w:lang w:val="en-US" w:eastAsia="ca-ES"/>
              </w:rPr>
            </w:pPr>
            <w:r w:rsidRPr="002F1605">
              <w:rPr>
                <w:rFonts w:ascii="Arial" w:hAnsi="Arial" w:cs="Arial"/>
                <w:bCs/>
                <w:sz w:val="22"/>
                <w:szCs w:val="22"/>
                <w:lang w:val="en-US" w:eastAsia="ca-ES"/>
              </w:rPr>
              <w:t xml:space="preserve">Monitor con </w:t>
            </w:r>
            <w:proofErr w:type="spellStart"/>
            <w:r w:rsidRPr="002F1605">
              <w:rPr>
                <w:rFonts w:ascii="Arial" w:hAnsi="Arial" w:cs="Arial"/>
                <w:bCs/>
                <w:sz w:val="22"/>
                <w:szCs w:val="22"/>
                <w:lang w:val="en-US" w:eastAsia="ca-ES"/>
              </w:rPr>
              <w:t>capacidad</w:t>
            </w:r>
            <w:proofErr w:type="spellEnd"/>
            <w:r w:rsidRPr="002F1605">
              <w:rPr>
                <w:rFonts w:ascii="Arial" w:hAnsi="Arial" w:cs="Arial"/>
                <w:bCs/>
                <w:sz w:val="22"/>
                <w:szCs w:val="22"/>
                <w:lang w:val="en-US" w:eastAsia="ca-ES"/>
              </w:rPr>
              <w:t xml:space="preserve"> All in One 24’’</w:t>
            </w:r>
          </w:p>
        </w:tc>
        <w:tc>
          <w:tcPr>
            <w:tcW w:w="2352" w:type="dxa"/>
            <w:vAlign w:val="center"/>
          </w:tcPr>
          <w:p w14:paraId="2DA2E635" w14:textId="605013E5" w:rsidR="001439C4" w:rsidRPr="000D4C12" w:rsidRDefault="001439C4" w:rsidP="001439C4">
            <w:pPr>
              <w:tabs>
                <w:tab w:val="decimal" w:pos="1138"/>
              </w:tabs>
              <w:spacing w:line="276" w:lineRule="auto"/>
              <w:jc w:val="center"/>
              <w:rPr>
                <w:rFonts w:ascii="Arial" w:eastAsia="Calibri" w:hAnsi="Arial" w:cs="Arial"/>
                <w:color w:val="FF0000"/>
                <w:sz w:val="21"/>
                <w:szCs w:val="21"/>
                <w:lang w:val="en-US" w:eastAsia="ca-ES"/>
              </w:rPr>
            </w:pPr>
            <w:r w:rsidRPr="001439C4">
              <w:rPr>
                <w:rFonts w:ascii="Arial" w:hAnsi="Arial" w:cs="Arial"/>
                <w:bCs/>
                <w:color w:val="FF0000"/>
                <w:sz w:val="21"/>
                <w:szCs w:val="21"/>
                <w:lang w:val="es-ES" w:eastAsia="ca-ES"/>
              </w:rPr>
              <w:t>4,69</w:t>
            </w:r>
            <w:r w:rsidRPr="000D4C12">
              <w:rPr>
                <w:rFonts w:ascii="Arial" w:hAnsi="Arial" w:cs="Arial"/>
                <w:bCs/>
                <w:color w:val="FF0000"/>
                <w:sz w:val="21"/>
                <w:szCs w:val="21"/>
                <w:lang w:val="es-ES" w:eastAsia="ca-ES"/>
              </w:rPr>
              <w:t xml:space="preserve"> euros</w:t>
            </w:r>
          </w:p>
        </w:tc>
        <w:tc>
          <w:tcPr>
            <w:tcW w:w="2042" w:type="dxa"/>
            <w:vAlign w:val="center"/>
          </w:tcPr>
          <w:p w14:paraId="5D665CD7" w14:textId="77777777" w:rsidR="001439C4" w:rsidRPr="000D4C12" w:rsidRDefault="001439C4" w:rsidP="001439C4">
            <w:pPr>
              <w:tabs>
                <w:tab w:val="decimal" w:pos="1138"/>
              </w:tabs>
              <w:spacing w:line="276" w:lineRule="auto"/>
              <w:jc w:val="center"/>
              <w:rPr>
                <w:rFonts w:ascii="Arial" w:eastAsia="Calibri" w:hAnsi="Arial" w:cs="Arial"/>
                <w:sz w:val="21"/>
                <w:szCs w:val="21"/>
                <w:lang w:val="en-US" w:eastAsia="ca-ES"/>
              </w:rPr>
            </w:pPr>
            <w:r w:rsidRPr="000D4C12">
              <w:rPr>
                <w:rFonts w:ascii="Arial" w:eastAsia="Calibri" w:hAnsi="Arial" w:cs="Arial"/>
                <w:sz w:val="21"/>
                <w:szCs w:val="21"/>
                <w:lang w:val="es-ES" w:eastAsia="ca-ES"/>
              </w:rPr>
              <w:t>euros</w:t>
            </w:r>
          </w:p>
        </w:tc>
        <w:tc>
          <w:tcPr>
            <w:tcW w:w="2160" w:type="dxa"/>
            <w:vAlign w:val="center"/>
          </w:tcPr>
          <w:p w14:paraId="3B048FEE" w14:textId="77777777" w:rsidR="001439C4" w:rsidRPr="000D4C12" w:rsidRDefault="001439C4" w:rsidP="001439C4">
            <w:pPr>
              <w:tabs>
                <w:tab w:val="decimal" w:pos="1138"/>
              </w:tabs>
              <w:spacing w:line="276" w:lineRule="auto"/>
              <w:jc w:val="center"/>
              <w:rPr>
                <w:rFonts w:ascii="Arial" w:eastAsia="Calibri" w:hAnsi="Arial" w:cs="Arial"/>
                <w:sz w:val="21"/>
                <w:szCs w:val="21"/>
                <w:lang w:val="en-US" w:eastAsia="ca-ES"/>
              </w:rPr>
            </w:pPr>
            <w:r w:rsidRPr="000D4C12">
              <w:rPr>
                <w:rFonts w:ascii="Arial" w:eastAsia="Calibri" w:hAnsi="Arial" w:cs="Arial"/>
                <w:sz w:val="21"/>
                <w:szCs w:val="21"/>
                <w:lang w:val="es-ES" w:eastAsia="ca-ES"/>
              </w:rPr>
              <w:t>euros</w:t>
            </w:r>
          </w:p>
        </w:tc>
      </w:tr>
      <w:tr w:rsidR="001439C4" w:rsidRPr="000D4C12" w14:paraId="3FC619F3" w14:textId="77777777" w:rsidTr="002B50B7">
        <w:trPr>
          <w:trHeight w:hRule="exact" w:val="516"/>
          <w:jc w:val="center"/>
        </w:trPr>
        <w:tc>
          <w:tcPr>
            <w:tcW w:w="2689" w:type="dxa"/>
            <w:vAlign w:val="center"/>
          </w:tcPr>
          <w:p w14:paraId="10E85FA5" w14:textId="10E511FC" w:rsidR="001439C4" w:rsidRPr="000D4C12" w:rsidRDefault="001439C4" w:rsidP="001439C4">
            <w:pPr>
              <w:spacing w:line="276" w:lineRule="auto"/>
              <w:jc w:val="left"/>
              <w:outlineLvl w:val="0"/>
              <w:rPr>
                <w:rFonts w:ascii="Arial" w:hAnsi="Arial" w:cs="Arial"/>
                <w:bCs/>
                <w:sz w:val="21"/>
                <w:szCs w:val="21"/>
                <w:lang w:val="en-US" w:eastAsia="ca-ES"/>
              </w:rPr>
            </w:pPr>
            <w:r w:rsidRPr="003C4F98">
              <w:rPr>
                <w:rFonts w:ascii="Arial" w:hAnsi="Arial" w:cs="Arial"/>
                <w:bCs/>
                <w:sz w:val="22"/>
                <w:szCs w:val="22"/>
                <w:lang w:val="es-ES" w:eastAsia="ca-ES"/>
              </w:rPr>
              <w:t>Monitores 23’’ Básico</w:t>
            </w:r>
          </w:p>
        </w:tc>
        <w:tc>
          <w:tcPr>
            <w:tcW w:w="2352" w:type="dxa"/>
            <w:vAlign w:val="center"/>
          </w:tcPr>
          <w:p w14:paraId="3DA9F1FE" w14:textId="76409BFE"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1,65</w:t>
            </w:r>
            <w:r w:rsidRPr="000D4C12">
              <w:rPr>
                <w:rFonts w:ascii="Arial" w:hAnsi="Arial" w:cs="Arial"/>
                <w:bCs/>
                <w:color w:val="FF0000"/>
                <w:sz w:val="21"/>
                <w:szCs w:val="21"/>
                <w:lang w:val="es-ES" w:eastAsia="ca-ES"/>
              </w:rPr>
              <w:t xml:space="preserve"> euros</w:t>
            </w:r>
          </w:p>
        </w:tc>
        <w:tc>
          <w:tcPr>
            <w:tcW w:w="2042" w:type="dxa"/>
            <w:vAlign w:val="center"/>
          </w:tcPr>
          <w:p w14:paraId="3BB567D4"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395CFF97"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22971979" w14:textId="77777777" w:rsidTr="002B50B7">
        <w:trPr>
          <w:trHeight w:hRule="exact" w:val="516"/>
          <w:jc w:val="center"/>
        </w:trPr>
        <w:tc>
          <w:tcPr>
            <w:tcW w:w="2689" w:type="dxa"/>
            <w:vAlign w:val="center"/>
          </w:tcPr>
          <w:p w14:paraId="2DDE4DCE" w14:textId="3EEFA3E0" w:rsidR="001439C4" w:rsidRPr="000D4C12" w:rsidRDefault="001439C4" w:rsidP="001439C4">
            <w:pPr>
              <w:spacing w:line="276" w:lineRule="auto"/>
              <w:jc w:val="left"/>
              <w:outlineLvl w:val="0"/>
              <w:rPr>
                <w:rFonts w:ascii="Arial" w:hAnsi="Arial" w:cs="Arial"/>
                <w:bCs/>
                <w:sz w:val="21"/>
                <w:szCs w:val="21"/>
                <w:lang w:val="es-ES" w:eastAsia="ca-ES"/>
              </w:rPr>
            </w:pPr>
            <w:r w:rsidRPr="003C4F98">
              <w:rPr>
                <w:rFonts w:ascii="Arial" w:hAnsi="Arial" w:cs="Arial"/>
                <w:bCs/>
                <w:sz w:val="22"/>
                <w:szCs w:val="22"/>
                <w:lang w:val="es-ES" w:eastAsia="ca-ES"/>
              </w:rPr>
              <w:t>Monitores 23’’</w:t>
            </w:r>
          </w:p>
        </w:tc>
        <w:tc>
          <w:tcPr>
            <w:tcW w:w="2352" w:type="dxa"/>
            <w:vAlign w:val="center"/>
          </w:tcPr>
          <w:p w14:paraId="445B9919" w14:textId="28571A19"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3,29</w:t>
            </w:r>
            <w:r w:rsidRPr="000D4C12">
              <w:rPr>
                <w:rFonts w:ascii="Arial" w:hAnsi="Arial" w:cs="Arial"/>
                <w:bCs/>
                <w:color w:val="FF0000"/>
                <w:sz w:val="21"/>
                <w:szCs w:val="21"/>
                <w:lang w:val="es-ES" w:eastAsia="ca-ES"/>
              </w:rPr>
              <w:t xml:space="preserve"> euros</w:t>
            </w:r>
          </w:p>
        </w:tc>
        <w:tc>
          <w:tcPr>
            <w:tcW w:w="2042" w:type="dxa"/>
            <w:vAlign w:val="center"/>
          </w:tcPr>
          <w:p w14:paraId="090D35F1"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5ADB1A91"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344EB0A1" w14:textId="77777777" w:rsidTr="002B50B7">
        <w:trPr>
          <w:trHeight w:hRule="exact" w:val="516"/>
          <w:jc w:val="center"/>
        </w:trPr>
        <w:tc>
          <w:tcPr>
            <w:tcW w:w="2689" w:type="dxa"/>
            <w:shd w:val="clear" w:color="auto" w:fill="D0CECE" w:themeFill="background2" w:themeFillShade="E6"/>
            <w:vAlign w:val="center"/>
          </w:tcPr>
          <w:p w14:paraId="425A0C44" w14:textId="77777777" w:rsidR="001439C4" w:rsidRPr="000D4C12" w:rsidRDefault="001439C4" w:rsidP="001439C4">
            <w:pPr>
              <w:spacing w:line="276" w:lineRule="auto"/>
              <w:jc w:val="right"/>
              <w:outlineLvl w:val="0"/>
              <w:rPr>
                <w:rFonts w:ascii="Arial" w:hAnsi="Arial" w:cs="Arial"/>
                <w:b/>
                <w:bCs/>
                <w:sz w:val="21"/>
                <w:szCs w:val="21"/>
                <w:lang w:val="es-ES" w:eastAsia="ca-ES"/>
              </w:rPr>
            </w:pPr>
            <w:r w:rsidRPr="000D4C12">
              <w:rPr>
                <w:rFonts w:ascii="Arial" w:hAnsi="Arial" w:cs="Arial"/>
                <w:b/>
                <w:bCs/>
                <w:sz w:val="21"/>
                <w:szCs w:val="21"/>
                <w:lang w:val="es-ES" w:eastAsia="ca-ES"/>
              </w:rPr>
              <w:t>SUMA TOTAL</w:t>
            </w:r>
          </w:p>
        </w:tc>
        <w:tc>
          <w:tcPr>
            <w:tcW w:w="2352" w:type="dxa"/>
            <w:vAlign w:val="center"/>
          </w:tcPr>
          <w:p w14:paraId="1395595C" w14:textId="0CBF395C"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124,07</w:t>
            </w:r>
            <w:r>
              <w:rPr>
                <w:rFonts w:ascii="Arial" w:hAnsi="Arial" w:cs="Arial"/>
                <w:bCs/>
                <w:color w:val="FF0000"/>
                <w:sz w:val="21"/>
                <w:szCs w:val="21"/>
                <w:lang w:val="es-ES" w:eastAsia="ca-ES"/>
              </w:rPr>
              <w:t xml:space="preserve"> </w:t>
            </w:r>
            <w:r w:rsidRPr="000D4C12">
              <w:rPr>
                <w:rFonts w:ascii="Arial" w:hAnsi="Arial" w:cs="Arial"/>
                <w:bCs/>
                <w:color w:val="FF0000"/>
                <w:sz w:val="21"/>
                <w:szCs w:val="21"/>
                <w:lang w:val="es-ES" w:eastAsia="ca-ES"/>
              </w:rPr>
              <w:t>euros</w:t>
            </w:r>
          </w:p>
        </w:tc>
        <w:tc>
          <w:tcPr>
            <w:tcW w:w="2042" w:type="dxa"/>
            <w:vAlign w:val="center"/>
          </w:tcPr>
          <w:p w14:paraId="6391CAED"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6B22E240"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bl>
    <w:p w14:paraId="49DAE23C" w14:textId="77777777" w:rsidR="001439C4" w:rsidRPr="00E54562" w:rsidRDefault="001439C4" w:rsidP="001439C4">
      <w:pPr>
        <w:spacing w:line="276" w:lineRule="auto"/>
        <w:ind w:left="284" w:hanging="284"/>
        <w:rPr>
          <w:rFonts w:ascii="Arial" w:hAnsi="Arial" w:cs="Arial"/>
          <w:sz w:val="21"/>
          <w:szCs w:val="21"/>
          <w:lang w:val="es-ES"/>
        </w:rPr>
      </w:pPr>
    </w:p>
    <w:p w14:paraId="4BFBD8F2" w14:textId="77777777" w:rsidR="001439C4" w:rsidRPr="00E54562" w:rsidRDefault="001439C4" w:rsidP="00010EEC">
      <w:pPr>
        <w:spacing w:line="276" w:lineRule="auto"/>
        <w:ind w:left="284" w:hanging="284"/>
        <w:rPr>
          <w:rFonts w:ascii="Arial" w:hAnsi="Arial" w:cs="Arial"/>
          <w:sz w:val="21"/>
          <w:szCs w:val="21"/>
          <w:lang w:val="es-ES"/>
        </w:rPr>
      </w:pPr>
    </w:p>
    <w:p w14:paraId="3161C2A2" w14:textId="77777777" w:rsidR="00010EEC" w:rsidRPr="0060438C" w:rsidRDefault="00010EEC" w:rsidP="00010EEC">
      <w:pPr>
        <w:pStyle w:val="Prrafodelista"/>
        <w:numPr>
          <w:ilvl w:val="0"/>
          <w:numId w:val="8"/>
        </w:numPr>
        <w:spacing w:line="276" w:lineRule="auto"/>
        <w:outlineLvl w:val="0"/>
        <w:rPr>
          <w:rFonts w:ascii="Arial" w:hAnsi="Arial" w:cs="Arial"/>
          <w:b/>
          <w:bCs/>
          <w:sz w:val="21"/>
          <w:szCs w:val="21"/>
          <w:lang w:val="es-ES"/>
        </w:rPr>
      </w:pPr>
      <w:bookmarkStart w:id="1" w:name="_GoBack"/>
      <w:bookmarkEnd w:id="1"/>
      <w:r w:rsidRPr="0060438C">
        <w:rPr>
          <w:rFonts w:ascii="Arial" w:hAnsi="Arial" w:cs="Arial"/>
          <w:b/>
          <w:bCs/>
          <w:sz w:val="21"/>
          <w:szCs w:val="21"/>
          <w:lang w:val="es-ES"/>
        </w:rPr>
        <w:t>OFERTA D'AVALUACIÓ AUTOMÀTICA</w:t>
      </w:r>
    </w:p>
    <w:p w14:paraId="0E748D82" w14:textId="77777777" w:rsidR="00010EEC" w:rsidRPr="0060438C" w:rsidRDefault="00010EEC" w:rsidP="00010EEC">
      <w:pPr>
        <w:spacing w:line="276" w:lineRule="auto"/>
        <w:outlineLvl w:val="0"/>
        <w:rPr>
          <w:rFonts w:ascii="Arial" w:hAnsi="Arial" w:cs="Arial"/>
          <w:bCs/>
          <w:sz w:val="21"/>
          <w:szCs w:val="21"/>
          <w:u w:val="single"/>
          <w:lang w:val="es-ES"/>
        </w:rPr>
      </w:pPr>
    </w:p>
    <w:p w14:paraId="410EE13F" w14:textId="0E6902CF" w:rsidR="0060438C" w:rsidRPr="0060438C" w:rsidRDefault="0060438C" w:rsidP="0060438C">
      <w:pPr>
        <w:spacing w:line="276" w:lineRule="auto"/>
        <w:outlineLvl w:val="0"/>
        <w:rPr>
          <w:rFonts w:ascii="Arial" w:hAnsi="Arial" w:cs="Arial"/>
          <w:bCs/>
          <w:sz w:val="21"/>
          <w:szCs w:val="21"/>
          <w:lang w:val="es-ES"/>
        </w:rPr>
      </w:pPr>
      <w:bookmarkStart w:id="2" w:name="_Hlk143082376"/>
      <w:r w:rsidRPr="0060438C">
        <w:rPr>
          <w:rFonts w:ascii="Arial" w:hAnsi="Arial" w:cs="Arial"/>
          <w:bCs/>
          <w:sz w:val="21"/>
          <w:szCs w:val="21"/>
          <w:lang w:val="es-ES"/>
        </w:rPr>
        <w:t xml:space="preserve">Marcar con una “x” la casilla correspondiente. </w:t>
      </w:r>
    </w:p>
    <w:p w14:paraId="6D9D84CE" w14:textId="77777777" w:rsidR="0060438C" w:rsidRPr="0060438C" w:rsidRDefault="0060438C" w:rsidP="0060438C">
      <w:pPr>
        <w:spacing w:line="276" w:lineRule="auto"/>
        <w:outlineLvl w:val="0"/>
        <w:rPr>
          <w:rFonts w:ascii="Arial" w:hAnsi="Arial" w:cs="Arial"/>
          <w:bCs/>
          <w:sz w:val="21"/>
          <w:szCs w:val="21"/>
          <w:lang w:val="es-ES"/>
        </w:rPr>
      </w:pPr>
    </w:p>
    <w:bookmarkEnd w:id="2"/>
    <w:p w14:paraId="72E4070C" w14:textId="4328C70C" w:rsidR="0060438C" w:rsidRPr="0060438C" w:rsidRDefault="0060438C" w:rsidP="0060438C">
      <w:pPr>
        <w:spacing w:line="276" w:lineRule="auto"/>
        <w:outlineLvl w:val="0"/>
        <w:rPr>
          <w:rFonts w:ascii="Arial" w:hAnsi="Arial" w:cs="Arial"/>
          <w:sz w:val="21"/>
          <w:szCs w:val="21"/>
          <w:lang w:val="es-ES"/>
        </w:rPr>
      </w:pPr>
      <w:r w:rsidRPr="0060438C">
        <w:rPr>
          <w:rFonts w:ascii="Arial" w:hAnsi="Arial" w:cs="Arial"/>
          <w:sz w:val="21"/>
          <w:szCs w:val="21"/>
          <w:lang w:val="es-ES"/>
        </w:rPr>
        <w:t xml:space="preserve">Los licitadores aportarán en el </w:t>
      </w:r>
      <w:r w:rsidRPr="0060438C">
        <w:rPr>
          <w:rFonts w:ascii="Arial" w:hAnsi="Arial" w:cs="Arial"/>
          <w:bCs/>
          <w:color w:val="0000FF"/>
          <w:sz w:val="21"/>
          <w:szCs w:val="21"/>
          <w:lang w:val="es-ES"/>
        </w:rPr>
        <w:t xml:space="preserve">Sobre núm. 3 </w:t>
      </w:r>
      <w:r w:rsidRPr="0060438C">
        <w:rPr>
          <w:rFonts w:ascii="Arial" w:hAnsi="Arial" w:cs="Arial"/>
          <w:sz w:val="21"/>
          <w:szCs w:val="21"/>
          <w:lang w:val="es-ES"/>
        </w:rPr>
        <w:t xml:space="preserve">una declaración responsable a </w:t>
      </w:r>
      <w:proofErr w:type="gramStart"/>
      <w:r w:rsidRPr="0060438C">
        <w:rPr>
          <w:rFonts w:ascii="Arial" w:hAnsi="Arial" w:cs="Arial"/>
          <w:sz w:val="21"/>
          <w:szCs w:val="21"/>
          <w:lang w:val="es-ES"/>
        </w:rPr>
        <w:t>los relación</w:t>
      </w:r>
      <w:proofErr w:type="gramEnd"/>
      <w:r w:rsidRPr="0060438C">
        <w:rPr>
          <w:rFonts w:ascii="Arial" w:hAnsi="Arial" w:cs="Arial"/>
          <w:sz w:val="21"/>
          <w:szCs w:val="21"/>
          <w:lang w:val="es-ES"/>
        </w:rPr>
        <w:t xml:space="preserve"> a los criterios de valoración de este apartado y la documentación que lo acredite.</w:t>
      </w:r>
    </w:p>
    <w:p w14:paraId="3B659B84" w14:textId="77777777" w:rsidR="0060438C" w:rsidRPr="0060438C" w:rsidRDefault="0060438C" w:rsidP="0060438C">
      <w:pPr>
        <w:spacing w:line="276" w:lineRule="auto"/>
        <w:outlineLvl w:val="0"/>
        <w:rPr>
          <w:rFonts w:ascii="Arial" w:hAnsi="Arial" w:cs="Arial"/>
          <w:sz w:val="21"/>
          <w:szCs w:val="21"/>
          <w:lang w:val="es-ES"/>
        </w:rPr>
      </w:pPr>
    </w:p>
    <w:tbl>
      <w:tblPr>
        <w:tblStyle w:val="Tablaconcuadrcula"/>
        <w:tblW w:w="9340" w:type="dxa"/>
        <w:tblLook w:val="04A0" w:firstRow="1" w:lastRow="0" w:firstColumn="1" w:lastColumn="0" w:noHBand="0" w:noVBand="1"/>
      </w:tblPr>
      <w:tblGrid>
        <w:gridCol w:w="3263"/>
        <w:gridCol w:w="1495"/>
        <w:gridCol w:w="3688"/>
        <w:gridCol w:w="894"/>
      </w:tblGrid>
      <w:tr w:rsidR="0060438C" w:rsidRPr="00760E52" w14:paraId="76FF6983" w14:textId="68312ED9" w:rsidTr="00C00B46">
        <w:trPr>
          <w:trHeight w:val="648"/>
        </w:trPr>
        <w:tc>
          <w:tcPr>
            <w:tcW w:w="3535" w:type="dxa"/>
            <w:tcBorders>
              <w:top w:val="single" w:sz="12" w:space="0" w:color="auto"/>
              <w:left w:val="single" w:sz="12" w:space="0" w:color="auto"/>
              <w:bottom w:val="single" w:sz="12" w:space="0" w:color="auto"/>
            </w:tcBorders>
            <w:shd w:val="clear" w:color="auto" w:fill="D9D9D9" w:themeFill="background1" w:themeFillShade="D9"/>
            <w:vAlign w:val="center"/>
          </w:tcPr>
          <w:p w14:paraId="39685FE7" w14:textId="34F5209C" w:rsidR="0060438C" w:rsidRPr="00760E52" w:rsidRDefault="0060438C" w:rsidP="0060438C">
            <w:pPr>
              <w:overflowPunct/>
              <w:autoSpaceDE/>
              <w:autoSpaceDN/>
              <w:adjustRightInd/>
              <w:spacing w:line="276" w:lineRule="auto"/>
              <w:jc w:val="center"/>
              <w:textAlignment w:val="auto"/>
              <w:outlineLvl w:val="0"/>
              <w:rPr>
                <w:rFonts w:ascii="Arial" w:hAnsi="Arial" w:cs="Arial"/>
                <w:b/>
                <w:bCs/>
              </w:rPr>
            </w:pPr>
            <w:r w:rsidRPr="00760E52">
              <w:rPr>
                <w:rFonts w:ascii="Arial" w:hAnsi="Arial" w:cs="Arial"/>
                <w:b/>
                <w:bCs/>
              </w:rPr>
              <w:t>DESCRIPCIÓ</w:t>
            </w:r>
            <w:r>
              <w:rPr>
                <w:rFonts w:ascii="Arial" w:hAnsi="Arial" w:cs="Arial"/>
                <w:b/>
                <w:bCs/>
              </w:rPr>
              <w:t>N</w:t>
            </w:r>
          </w:p>
        </w:tc>
        <w:tc>
          <w:tcPr>
            <w:tcW w:w="1495" w:type="dxa"/>
            <w:tcBorders>
              <w:top w:val="single" w:sz="12" w:space="0" w:color="auto"/>
              <w:bottom w:val="single" w:sz="12" w:space="0" w:color="auto"/>
            </w:tcBorders>
            <w:shd w:val="clear" w:color="auto" w:fill="D9D9D9" w:themeFill="background1" w:themeFillShade="D9"/>
            <w:vAlign w:val="center"/>
          </w:tcPr>
          <w:p w14:paraId="651F25F1" w14:textId="71D91259" w:rsidR="0060438C" w:rsidRPr="00760E52" w:rsidRDefault="0060438C" w:rsidP="0060438C">
            <w:pPr>
              <w:spacing w:line="276" w:lineRule="auto"/>
              <w:jc w:val="center"/>
              <w:outlineLvl w:val="0"/>
              <w:rPr>
                <w:rFonts w:ascii="Arial" w:hAnsi="Arial" w:cs="Arial"/>
                <w:b/>
                <w:bCs/>
              </w:rPr>
            </w:pPr>
            <w:r w:rsidRPr="00760E52">
              <w:rPr>
                <w:rFonts w:ascii="Arial" w:hAnsi="Arial" w:cs="Arial"/>
                <w:b/>
                <w:bCs/>
              </w:rPr>
              <w:t>Marcar amb una “x” la casella corresponent</w:t>
            </w:r>
          </w:p>
        </w:tc>
        <w:tc>
          <w:tcPr>
            <w:tcW w:w="4037" w:type="dxa"/>
            <w:tcBorders>
              <w:top w:val="single" w:sz="12" w:space="0" w:color="auto"/>
              <w:bottom w:val="single" w:sz="12" w:space="0" w:color="auto"/>
            </w:tcBorders>
            <w:shd w:val="clear" w:color="auto" w:fill="D9D9D9" w:themeFill="background1" w:themeFillShade="D9"/>
            <w:vAlign w:val="center"/>
          </w:tcPr>
          <w:p w14:paraId="2DD88AC4" w14:textId="09C3D4D0" w:rsidR="0060438C" w:rsidRPr="00760E52" w:rsidRDefault="0060438C" w:rsidP="0060438C">
            <w:pPr>
              <w:spacing w:line="276" w:lineRule="auto"/>
              <w:jc w:val="center"/>
              <w:outlineLvl w:val="0"/>
              <w:rPr>
                <w:rFonts w:ascii="Arial" w:hAnsi="Arial" w:cs="Arial"/>
                <w:b/>
                <w:bCs/>
              </w:rPr>
            </w:pPr>
            <w:r>
              <w:rPr>
                <w:rFonts w:ascii="Arial" w:hAnsi="Arial" w:cs="Arial"/>
                <w:b/>
                <w:bCs/>
              </w:rPr>
              <w:t>Oferta</w:t>
            </w:r>
          </w:p>
        </w:tc>
        <w:tc>
          <w:tcPr>
            <w:tcW w:w="273" w:type="dxa"/>
            <w:tcBorders>
              <w:top w:val="single" w:sz="12" w:space="0" w:color="auto"/>
              <w:bottom w:val="single" w:sz="12" w:space="0" w:color="auto"/>
              <w:right w:val="single" w:sz="12" w:space="0" w:color="auto"/>
            </w:tcBorders>
            <w:shd w:val="clear" w:color="auto" w:fill="D9D9D9" w:themeFill="background1" w:themeFillShade="D9"/>
            <w:vAlign w:val="center"/>
          </w:tcPr>
          <w:p w14:paraId="41DF3318" w14:textId="04D63E30" w:rsidR="0060438C" w:rsidRPr="00046A6F" w:rsidRDefault="0060438C" w:rsidP="0060438C">
            <w:pPr>
              <w:spacing w:line="276" w:lineRule="auto"/>
              <w:jc w:val="center"/>
              <w:outlineLvl w:val="0"/>
              <w:rPr>
                <w:rFonts w:ascii="Arial" w:hAnsi="Arial" w:cs="Arial"/>
                <w:b/>
                <w:bCs/>
                <w:lang w:val="es-ES"/>
              </w:rPr>
            </w:pPr>
            <w:r w:rsidRPr="00046A6F">
              <w:rPr>
                <w:rFonts w:ascii="Arial" w:hAnsi="Arial" w:cs="Arial"/>
                <w:b/>
                <w:bCs/>
                <w:lang w:val="es-ES"/>
              </w:rPr>
              <w:t>Punt</w:t>
            </w:r>
            <w:r w:rsidR="00046A6F" w:rsidRPr="00046A6F">
              <w:rPr>
                <w:rFonts w:ascii="Arial" w:hAnsi="Arial" w:cs="Arial"/>
                <w:b/>
                <w:bCs/>
                <w:lang w:val="es-ES"/>
              </w:rPr>
              <w:t>o</w:t>
            </w:r>
            <w:r w:rsidRPr="00046A6F">
              <w:rPr>
                <w:rFonts w:ascii="Arial" w:hAnsi="Arial" w:cs="Arial"/>
                <w:b/>
                <w:bCs/>
                <w:lang w:val="es-ES"/>
              </w:rPr>
              <w:t>s</w:t>
            </w:r>
          </w:p>
        </w:tc>
      </w:tr>
      <w:tr w:rsidR="0060438C" w:rsidRPr="00760E52" w14:paraId="0466B9B7" w14:textId="77777777" w:rsidTr="00C00B46">
        <w:trPr>
          <w:trHeight w:val="245"/>
        </w:trPr>
        <w:tc>
          <w:tcPr>
            <w:tcW w:w="3535" w:type="dxa"/>
            <w:vMerge w:val="restart"/>
            <w:tcBorders>
              <w:top w:val="single" w:sz="12" w:space="0" w:color="auto"/>
              <w:left w:val="single" w:sz="12" w:space="0" w:color="auto"/>
            </w:tcBorders>
            <w:vAlign w:val="center"/>
          </w:tcPr>
          <w:p w14:paraId="099C796C" w14:textId="4BD7E83C" w:rsidR="0060438C" w:rsidRPr="0060438C" w:rsidRDefault="0060438C" w:rsidP="002B50B7">
            <w:pPr>
              <w:spacing w:line="276" w:lineRule="auto"/>
              <w:outlineLvl w:val="0"/>
              <w:rPr>
                <w:rFonts w:ascii="Arial" w:hAnsi="Arial" w:cs="Arial"/>
                <w:bCs/>
                <w:color w:val="000000"/>
                <w:lang w:val="es-ES" w:eastAsia="ca-ES"/>
              </w:rPr>
            </w:pPr>
            <w:r w:rsidRPr="0060438C">
              <w:rPr>
                <w:rFonts w:ascii="Arial" w:hAnsi="Arial" w:cs="Arial"/>
                <w:bCs/>
                <w:color w:val="000000"/>
                <w:lang w:val="es-ES" w:eastAsia="ca-ES"/>
              </w:rPr>
              <w:t>Ofrecimiento sobre acciones planificadas fuera del horario de prestación del servicio</w:t>
            </w:r>
          </w:p>
        </w:tc>
        <w:tc>
          <w:tcPr>
            <w:tcW w:w="1495" w:type="dxa"/>
            <w:tcBorders>
              <w:top w:val="single" w:sz="12" w:space="0" w:color="auto"/>
            </w:tcBorders>
            <w:vAlign w:val="center"/>
          </w:tcPr>
          <w:p w14:paraId="198FAE31" w14:textId="77777777" w:rsidR="0060438C" w:rsidRPr="0060438C" w:rsidRDefault="0060438C" w:rsidP="0060438C">
            <w:pPr>
              <w:overflowPunct/>
              <w:autoSpaceDE/>
              <w:autoSpaceDN/>
              <w:adjustRightInd/>
              <w:spacing w:line="276" w:lineRule="auto"/>
              <w:jc w:val="center"/>
              <w:textAlignment w:val="auto"/>
              <w:outlineLvl w:val="0"/>
              <w:rPr>
                <w:rFonts w:ascii="Arial" w:hAnsi="Arial" w:cs="Arial"/>
                <w:bCs/>
                <w:lang w:val="es-ES"/>
              </w:rPr>
            </w:pPr>
          </w:p>
        </w:tc>
        <w:tc>
          <w:tcPr>
            <w:tcW w:w="4037" w:type="dxa"/>
            <w:tcBorders>
              <w:top w:val="single" w:sz="12" w:space="0" w:color="auto"/>
            </w:tcBorders>
            <w:vAlign w:val="center"/>
          </w:tcPr>
          <w:p w14:paraId="381A57D5" w14:textId="78E4D375"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Hasta 32h</w:t>
            </w:r>
          </w:p>
        </w:tc>
        <w:tc>
          <w:tcPr>
            <w:tcW w:w="273" w:type="dxa"/>
            <w:tcBorders>
              <w:top w:val="single" w:sz="12" w:space="0" w:color="auto"/>
              <w:right w:val="single" w:sz="12" w:space="0" w:color="auto"/>
            </w:tcBorders>
            <w:vAlign w:val="center"/>
          </w:tcPr>
          <w:p w14:paraId="65A84B89" w14:textId="4EA3831D"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2</w:t>
            </w:r>
          </w:p>
        </w:tc>
      </w:tr>
      <w:tr w:rsidR="0060438C" w:rsidRPr="00760E52" w14:paraId="4D8AEB39" w14:textId="77777777" w:rsidTr="00C00B46">
        <w:trPr>
          <w:trHeight w:val="106"/>
        </w:trPr>
        <w:tc>
          <w:tcPr>
            <w:tcW w:w="3535" w:type="dxa"/>
            <w:vMerge/>
            <w:tcBorders>
              <w:left w:val="single" w:sz="12" w:space="0" w:color="auto"/>
            </w:tcBorders>
            <w:vAlign w:val="center"/>
          </w:tcPr>
          <w:p w14:paraId="73EF4704" w14:textId="77777777" w:rsidR="0060438C" w:rsidRPr="0060438C" w:rsidRDefault="0060438C" w:rsidP="002B50B7">
            <w:pPr>
              <w:overflowPunct/>
              <w:autoSpaceDE/>
              <w:autoSpaceDN/>
              <w:adjustRightInd/>
              <w:spacing w:line="276" w:lineRule="auto"/>
              <w:textAlignment w:val="auto"/>
              <w:outlineLvl w:val="0"/>
              <w:rPr>
                <w:rFonts w:ascii="Arial" w:hAnsi="Arial" w:cs="Arial"/>
                <w:bCs/>
                <w:color w:val="000000"/>
                <w:lang w:val="es-ES" w:eastAsia="ca-ES"/>
              </w:rPr>
            </w:pPr>
          </w:p>
        </w:tc>
        <w:tc>
          <w:tcPr>
            <w:tcW w:w="1495" w:type="dxa"/>
            <w:vAlign w:val="center"/>
          </w:tcPr>
          <w:p w14:paraId="1B193294" w14:textId="77777777" w:rsidR="0060438C" w:rsidRPr="0060438C" w:rsidRDefault="0060438C" w:rsidP="0060438C">
            <w:pPr>
              <w:overflowPunct/>
              <w:autoSpaceDE/>
              <w:autoSpaceDN/>
              <w:adjustRightInd/>
              <w:spacing w:line="276" w:lineRule="auto"/>
              <w:jc w:val="center"/>
              <w:textAlignment w:val="auto"/>
              <w:outlineLvl w:val="0"/>
              <w:rPr>
                <w:rFonts w:ascii="Arial" w:hAnsi="Arial" w:cs="Arial"/>
                <w:bCs/>
                <w:lang w:val="es-ES"/>
              </w:rPr>
            </w:pPr>
          </w:p>
        </w:tc>
        <w:tc>
          <w:tcPr>
            <w:tcW w:w="4037" w:type="dxa"/>
            <w:vAlign w:val="center"/>
          </w:tcPr>
          <w:p w14:paraId="30B606AC" w14:textId="30EFC921"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Hasta 16h</w:t>
            </w:r>
          </w:p>
        </w:tc>
        <w:tc>
          <w:tcPr>
            <w:tcW w:w="273" w:type="dxa"/>
            <w:tcBorders>
              <w:right w:val="single" w:sz="12" w:space="0" w:color="auto"/>
            </w:tcBorders>
            <w:vAlign w:val="center"/>
          </w:tcPr>
          <w:p w14:paraId="522AC315" w14:textId="059FFFA5"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1</w:t>
            </w:r>
          </w:p>
        </w:tc>
      </w:tr>
      <w:tr w:rsidR="0060438C" w:rsidRPr="00760E52" w14:paraId="466F64C0" w14:textId="77777777" w:rsidTr="00C00B46">
        <w:trPr>
          <w:trHeight w:val="94"/>
        </w:trPr>
        <w:tc>
          <w:tcPr>
            <w:tcW w:w="3535" w:type="dxa"/>
            <w:vMerge/>
            <w:tcBorders>
              <w:left w:val="single" w:sz="12" w:space="0" w:color="auto"/>
              <w:bottom w:val="single" w:sz="12" w:space="0" w:color="auto"/>
            </w:tcBorders>
            <w:vAlign w:val="center"/>
          </w:tcPr>
          <w:p w14:paraId="656EC771" w14:textId="77777777" w:rsidR="0060438C" w:rsidRPr="0060438C" w:rsidRDefault="0060438C" w:rsidP="002B50B7">
            <w:pPr>
              <w:overflowPunct/>
              <w:autoSpaceDE/>
              <w:autoSpaceDN/>
              <w:adjustRightInd/>
              <w:spacing w:line="276" w:lineRule="auto"/>
              <w:textAlignment w:val="auto"/>
              <w:outlineLvl w:val="0"/>
              <w:rPr>
                <w:rFonts w:ascii="Arial" w:hAnsi="Arial" w:cs="Arial"/>
                <w:bCs/>
                <w:color w:val="000000"/>
                <w:lang w:val="es-ES" w:eastAsia="ca-ES"/>
              </w:rPr>
            </w:pPr>
          </w:p>
        </w:tc>
        <w:tc>
          <w:tcPr>
            <w:tcW w:w="1495" w:type="dxa"/>
            <w:tcBorders>
              <w:bottom w:val="single" w:sz="12" w:space="0" w:color="auto"/>
            </w:tcBorders>
            <w:vAlign w:val="center"/>
          </w:tcPr>
          <w:p w14:paraId="47EBF41C" w14:textId="77777777" w:rsidR="0060438C" w:rsidRPr="0060438C" w:rsidRDefault="0060438C" w:rsidP="0060438C">
            <w:pPr>
              <w:overflowPunct/>
              <w:autoSpaceDE/>
              <w:autoSpaceDN/>
              <w:adjustRightInd/>
              <w:spacing w:line="276" w:lineRule="auto"/>
              <w:jc w:val="center"/>
              <w:textAlignment w:val="auto"/>
              <w:outlineLvl w:val="0"/>
              <w:rPr>
                <w:rFonts w:ascii="Arial" w:hAnsi="Arial" w:cs="Arial"/>
                <w:bCs/>
                <w:lang w:val="es-ES"/>
              </w:rPr>
            </w:pPr>
          </w:p>
        </w:tc>
        <w:tc>
          <w:tcPr>
            <w:tcW w:w="4037" w:type="dxa"/>
            <w:tcBorders>
              <w:bottom w:val="single" w:sz="12" w:space="0" w:color="auto"/>
            </w:tcBorders>
            <w:vAlign w:val="center"/>
          </w:tcPr>
          <w:p w14:paraId="4200B7E1" w14:textId="0933A64A" w:rsidR="0060438C" w:rsidRPr="00050436" w:rsidRDefault="0060438C" w:rsidP="002B50B7">
            <w:pPr>
              <w:overflowPunct/>
              <w:autoSpaceDE/>
              <w:autoSpaceDN/>
              <w:adjustRightInd/>
              <w:spacing w:line="276" w:lineRule="auto"/>
              <w:jc w:val="center"/>
              <w:textAlignment w:val="auto"/>
              <w:outlineLvl w:val="0"/>
              <w:rPr>
                <w:rFonts w:ascii="Arial" w:hAnsi="Arial" w:cs="Arial"/>
                <w:bCs/>
                <w:lang w:val="es-ES"/>
              </w:rPr>
            </w:pPr>
            <w:r w:rsidRPr="00050436">
              <w:rPr>
                <w:rFonts w:ascii="Arial" w:hAnsi="Arial" w:cs="Arial"/>
                <w:bCs/>
                <w:lang w:val="es-ES"/>
              </w:rPr>
              <w:t>No ofrecimiento de acciones planificadas fuera del horario de prestación del servicio</w:t>
            </w:r>
          </w:p>
        </w:tc>
        <w:tc>
          <w:tcPr>
            <w:tcW w:w="273" w:type="dxa"/>
            <w:tcBorders>
              <w:bottom w:val="single" w:sz="12" w:space="0" w:color="auto"/>
              <w:right w:val="single" w:sz="12" w:space="0" w:color="auto"/>
            </w:tcBorders>
            <w:vAlign w:val="center"/>
          </w:tcPr>
          <w:p w14:paraId="309B072F" w14:textId="77777777"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0</w:t>
            </w:r>
          </w:p>
        </w:tc>
      </w:tr>
      <w:tr w:rsidR="0060438C" w:rsidRPr="00760E52" w14:paraId="403D7794" w14:textId="77777777" w:rsidTr="00C00B46">
        <w:trPr>
          <w:trHeight w:val="287"/>
        </w:trPr>
        <w:tc>
          <w:tcPr>
            <w:tcW w:w="3535" w:type="dxa"/>
            <w:vMerge w:val="restart"/>
            <w:tcBorders>
              <w:top w:val="single" w:sz="12" w:space="0" w:color="auto"/>
              <w:left w:val="single" w:sz="12" w:space="0" w:color="auto"/>
            </w:tcBorders>
            <w:vAlign w:val="center"/>
          </w:tcPr>
          <w:p w14:paraId="3A78E8F3" w14:textId="5D9AE469" w:rsidR="0060438C" w:rsidRPr="0060438C" w:rsidRDefault="0060438C" w:rsidP="002B50B7">
            <w:pPr>
              <w:overflowPunct/>
              <w:autoSpaceDE/>
              <w:autoSpaceDN/>
              <w:adjustRightInd/>
              <w:spacing w:line="276" w:lineRule="auto"/>
              <w:textAlignment w:val="auto"/>
              <w:outlineLvl w:val="0"/>
              <w:rPr>
                <w:rFonts w:ascii="Arial" w:hAnsi="Arial" w:cs="Arial"/>
                <w:bCs/>
                <w:color w:val="000000"/>
                <w:lang w:val="es-ES" w:eastAsia="ca-ES"/>
              </w:rPr>
            </w:pPr>
            <w:r w:rsidRPr="0060438C">
              <w:rPr>
                <w:rFonts w:ascii="Arial" w:hAnsi="Arial" w:cs="Arial"/>
                <w:color w:val="000000"/>
                <w:lang w:val="es-ES" w:eastAsia="ca-ES"/>
              </w:rPr>
              <w:t xml:space="preserve">Acreditar que el licitador ha sido adjudicatario de como mínimo 3 Concursos Públicos relativos al objeto de la presente licitación. </w:t>
            </w:r>
            <w:r w:rsidRPr="0060438C">
              <w:rPr>
                <w:rFonts w:ascii="Arial" w:hAnsi="Arial" w:cs="Arial"/>
                <w:color w:val="000000"/>
                <w:lang w:val="es-ES" w:eastAsia="ca-ES"/>
              </w:rPr>
              <w:lastRenderedPageBreak/>
              <w:t>Cada uno de ellos formado por el suministro de un mínimo de 200 ordenadores de sobremesa reacondicionados (en una única misma licitación), presentando el contrato que valide el servicio.</w:t>
            </w:r>
          </w:p>
        </w:tc>
        <w:tc>
          <w:tcPr>
            <w:tcW w:w="1495" w:type="dxa"/>
            <w:tcBorders>
              <w:top w:val="single" w:sz="12" w:space="0" w:color="auto"/>
            </w:tcBorders>
            <w:shd w:val="clear" w:color="auto" w:fill="FFFFFF" w:themeFill="background1"/>
            <w:vAlign w:val="center"/>
          </w:tcPr>
          <w:p w14:paraId="4B8D8BE4" w14:textId="4D37D451" w:rsidR="0060438C" w:rsidRPr="00050436" w:rsidRDefault="0060438C" w:rsidP="0060438C">
            <w:pPr>
              <w:overflowPunct/>
              <w:autoSpaceDE/>
              <w:autoSpaceDN/>
              <w:adjustRightInd/>
              <w:spacing w:line="276" w:lineRule="auto"/>
              <w:jc w:val="center"/>
              <w:textAlignment w:val="auto"/>
              <w:outlineLvl w:val="0"/>
              <w:rPr>
                <w:rFonts w:ascii="Arial" w:hAnsi="Arial" w:cs="Arial"/>
                <w:bCs/>
                <w:lang w:val="es-ES"/>
              </w:rPr>
            </w:pPr>
          </w:p>
        </w:tc>
        <w:tc>
          <w:tcPr>
            <w:tcW w:w="4037" w:type="dxa"/>
            <w:tcBorders>
              <w:top w:val="single" w:sz="12" w:space="0" w:color="auto"/>
            </w:tcBorders>
            <w:shd w:val="clear" w:color="auto" w:fill="FFFFFF" w:themeFill="background1"/>
            <w:vAlign w:val="center"/>
          </w:tcPr>
          <w:p w14:paraId="103C8CF6" w14:textId="06A60FBB" w:rsidR="0060438C" w:rsidRPr="00050436" w:rsidRDefault="00050436" w:rsidP="0060438C">
            <w:pPr>
              <w:spacing w:line="276" w:lineRule="auto"/>
              <w:jc w:val="center"/>
              <w:outlineLvl w:val="0"/>
              <w:rPr>
                <w:rFonts w:ascii="Arial" w:hAnsi="Arial" w:cs="Arial"/>
                <w:bCs/>
                <w:lang w:val="es-ES"/>
              </w:rPr>
            </w:pPr>
            <w:r w:rsidRPr="00050436">
              <w:rPr>
                <w:rFonts w:ascii="Arial" w:hAnsi="Arial" w:cs="Arial"/>
                <w:bCs/>
                <w:lang w:val="es-ES"/>
              </w:rPr>
              <w:t>En los últimos 36 meses</w:t>
            </w:r>
          </w:p>
        </w:tc>
        <w:tc>
          <w:tcPr>
            <w:tcW w:w="273" w:type="dxa"/>
            <w:tcBorders>
              <w:top w:val="single" w:sz="12" w:space="0" w:color="auto"/>
              <w:right w:val="single" w:sz="12" w:space="0" w:color="auto"/>
            </w:tcBorders>
            <w:shd w:val="clear" w:color="auto" w:fill="FFFFFF" w:themeFill="background1"/>
            <w:vAlign w:val="center"/>
          </w:tcPr>
          <w:p w14:paraId="7DF878C1" w14:textId="61EFF588" w:rsidR="0060438C" w:rsidRPr="00050436" w:rsidRDefault="00050436" w:rsidP="0060438C">
            <w:pPr>
              <w:spacing w:line="276" w:lineRule="auto"/>
              <w:jc w:val="center"/>
              <w:outlineLvl w:val="0"/>
              <w:rPr>
                <w:rFonts w:ascii="Arial" w:hAnsi="Arial" w:cs="Arial"/>
                <w:bCs/>
              </w:rPr>
            </w:pPr>
            <w:r w:rsidRPr="00050436">
              <w:rPr>
                <w:rFonts w:ascii="Arial" w:hAnsi="Arial" w:cs="Arial"/>
                <w:bCs/>
              </w:rPr>
              <w:t>2</w:t>
            </w:r>
          </w:p>
        </w:tc>
      </w:tr>
      <w:tr w:rsidR="00046A6F" w:rsidRPr="00760E52" w14:paraId="3F072829" w14:textId="77777777" w:rsidTr="00C00B46">
        <w:trPr>
          <w:trHeight w:val="311"/>
        </w:trPr>
        <w:tc>
          <w:tcPr>
            <w:tcW w:w="3535" w:type="dxa"/>
            <w:vMerge/>
            <w:tcBorders>
              <w:left w:val="single" w:sz="12" w:space="0" w:color="auto"/>
            </w:tcBorders>
          </w:tcPr>
          <w:p w14:paraId="5EFCF247" w14:textId="77777777" w:rsidR="00046A6F" w:rsidRPr="00760E52"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505A2534"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2D52247E" w14:textId="75268602" w:rsidR="00046A6F" w:rsidRPr="00050436" w:rsidRDefault="00046A6F" w:rsidP="0060438C">
            <w:pPr>
              <w:overflowPunct/>
              <w:autoSpaceDE/>
              <w:autoSpaceDN/>
              <w:adjustRightInd/>
              <w:spacing w:line="276" w:lineRule="auto"/>
              <w:jc w:val="center"/>
              <w:textAlignment w:val="auto"/>
              <w:outlineLvl w:val="0"/>
              <w:rPr>
                <w:rFonts w:ascii="Arial" w:hAnsi="Arial" w:cs="Arial"/>
                <w:bCs/>
                <w:lang w:val="es-ES"/>
              </w:rPr>
            </w:pPr>
            <w:r w:rsidRPr="00050436">
              <w:rPr>
                <w:rFonts w:ascii="Arial" w:hAnsi="Arial" w:cs="Arial"/>
                <w:bCs/>
                <w:lang w:val="es-ES"/>
              </w:rPr>
              <w:t>En los últimos 48 meses</w:t>
            </w:r>
          </w:p>
        </w:tc>
        <w:tc>
          <w:tcPr>
            <w:tcW w:w="273" w:type="dxa"/>
            <w:tcBorders>
              <w:right w:val="single" w:sz="12" w:space="0" w:color="auto"/>
            </w:tcBorders>
            <w:vAlign w:val="center"/>
          </w:tcPr>
          <w:p w14:paraId="434EBF21" w14:textId="4DAB5785"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1</w:t>
            </w:r>
          </w:p>
        </w:tc>
      </w:tr>
      <w:tr w:rsidR="00046A6F" w:rsidRPr="00760E52" w14:paraId="23800D34" w14:textId="77777777" w:rsidTr="00C00B46">
        <w:trPr>
          <w:trHeight w:val="138"/>
        </w:trPr>
        <w:tc>
          <w:tcPr>
            <w:tcW w:w="3535" w:type="dxa"/>
            <w:vMerge/>
            <w:tcBorders>
              <w:left w:val="single" w:sz="12" w:space="0" w:color="auto"/>
            </w:tcBorders>
          </w:tcPr>
          <w:p w14:paraId="109C7833" w14:textId="77777777" w:rsidR="00046A6F" w:rsidRPr="00760E52"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111AE3B3"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4F9DF5EF" w14:textId="6C4BEC8B" w:rsidR="00046A6F" w:rsidRPr="00050436" w:rsidRDefault="00046A6F" w:rsidP="0060438C">
            <w:pPr>
              <w:overflowPunct/>
              <w:autoSpaceDE/>
              <w:autoSpaceDN/>
              <w:adjustRightInd/>
              <w:spacing w:line="276" w:lineRule="auto"/>
              <w:jc w:val="center"/>
              <w:textAlignment w:val="auto"/>
              <w:outlineLvl w:val="0"/>
              <w:rPr>
                <w:rFonts w:ascii="Arial" w:hAnsi="Arial" w:cs="Arial"/>
                <w:bCs/>
                <w:lang w:val="es-ES"/>
              </w:rPr>
            </w:pPr>
            <w:r>
              <w:rPr>
                <w:rFonts w:ascii="Arial" w:hAnsi="Arial" w:cs="Arial"/>
                <w:bCs/>
                <w:lang w:val="es-ES"/>
              </w:rPr>
              <w:t xml:space="preserve">No acreditar que ha sido </w:t>
            </w:r>
            <w:r w:rsidRPr="0060438C">
              <w:rPr>
                <w:rFonts w:ascii="Arial" w:hAnsi="Arial" w:cs="Arial"/>
                <w:color w:val="000000"/>
                <w:lang w:val="es-ES" w:eastAsia="ca-ES"/>
              </w:rPr>
              <w:t xml:space="preserve">ha sido adjudicatario de mínimo 3 Concursos </w:t>
            </w:r>
            <w:r w:rsidRPr="0060438C">
              <w:rPr>
                <w:rFonts w:ascii="Arial" w:hAnsi="Arial" w:cs="Arial"/>
                <w:color w:val="000000"/>
                <w:lang w:val="es-ES" w:eastAsia="ca-ES"/>
              </w:rPr>
              <w:lastRenderedPageBreak/>
              <w:t>Públicos relativos al objeto de la presente licitación. Cada uno de ellos formado por el suministro de un mínimo de 200 ordenadores de sobremesa reacondicionados (en una única misma licitación), presentando el contrato que valide el servicio.</w:t>
            </w:r>
          </w:p>
        </w:tc>
        <w:tc>
          <w:tcPr>
            <w:tcW w:w="273" w:type="dxa"/>
            <w:tcBorders>
              <w:right w:val="single" w:sz="12" w:space="0" w:color="auto"/>
            </w:tcBorders>
            <w:vAlign w:val="center"/>
          </w:tcPr>
          <w:p w14:paraId="79F0BC98" w14:textId="37BE88C2"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lastRenderedPageBreak/>
              <w:t>0</w:t>
            </w:r>
          </w:p>
        </w:tc>
      </w:tr>
      <w:tr w:rsidR="00046A6F" w:rsidRPr="00760E52" w14:paraId="1775E963" w14:textId="77777777" w:rsidTr="00C00B46">
        <w:trPr>
          <w:trHeight w:val="279"/>
        </w:trPr>
        <w:tc>
          <w:tcPr>
            <w:tcW w:w="3535" w:type="dxa"/>
            <w:vMerge w:val="restart"/>
            <w:tcBorders>
              <w:top w:val="single" w:sz="12" w:space="0" w:color="auto"/>
              <w:left w:val="single" w:sz="12" w:space="0" w:color="auto"/>
            </w:tcBorders>
            <w:vAlign w:val="center"/>
          </w:tcPr>
          <w:p w14:paraId="396F5B2F" w14:textId="2B0C6C48" w:rsidR="00046A6F" w:rsidRPr="00760E52" w:rsidRDefault="00046A6F" w:rsidP="00C00B46">
            <w:pPr>
              <w:overflowPunct/>
              <w:autoSpaceDE/>
              <w:autoSpaceDN/>
              <w:adjustRightInd/>
              <w:spacing w:line="276" w:lineRule="auto"/>
              <w:textAlignment w:val="auto"/>
              <w:outlineLvl w:val="0"/>
              <w:rPr>
                <w:rFonts w:ascii="Arial" w:hAnsi="Arial" w:cs="Arial"/>
                <w:color w:val="000000"/>
                <w:lang w:eastAsia="ca-ES"/>
              </w:rPr>
            </w:pPr>
            <w:proofErr w:type="spellStart"/>
            <w:r w:rsidRPr="00046A6F">
              <w:rPr>
                <w:rFonts w:ascii="Arial" w:hAnsi="Arial" w:cs="Arial"/>
                <w:color w:val="000000"/>
                <w:lang w:eastAsia="ca-ES"/>
              </w:rPr>
              <w:t>Certificado</w:t>
            </w:r>
            <w:proofErr w:type="spellEnd"/>
            <w:r w:rsidRPr="00046A6F">
              <w:rPr>
                <w:rFonts w:ascii="Arial" w:hAnsi="Arial" w:cs="Arial"/>
                <w:color w:val="000000"/>
                <w:lang w:eastAsia="ca-ES"/>
              </w:rPr>
              <w:t xml:space="preserve"> de Microsoft como a “MICROSOFT REGISTERED REFURBISHER”</w:t>
            </w:r>
          </w:p>
        </w:tc>
        <w:tc>
          <w:tcPr>
            <w:tcW w:w="1495" w:type="dxa"/>
            <w:tcBorders>
              <w:top w:val="single" w:sz="12" w:space="0" w:color="auto"/>
            </w:tcBorders>
            <w:vAlign w:val="center"/>
          </w:tcPr>
          <w:p w14:paraId="19F8DD02"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tcBorders>
              <w:top w:val="single" w:sz="12" w:space="0" w:color="auto"/>
            </w:tcBorders>
            <w:vAlign w:val="center"/>
          </w:tcPr>
          <w:p w14:paraId="7B435AE2" w14:textId="28A1DD9D" w:rsidR="00046A6F" w:rsidRDefault="00C00B46" w:rsidP="0060438C">
            <w:pPr>
              <w:overflowPunct/>
              <w:autoSpaceDE/>
              <w:autoSpaceDN/>
              <w:adjustRightInd/>
              <w:spacing w:line="276" w:lineRule="auto"/>
              <w:jc w:val="center"/>
              <w:textAlignment w:val="auto"/>
              <w:outlineLvl w:val="0"/>
              <w:rPr>
                <w:rFonts w:ascii="Arial" w:hAnsi="Arial" w:cs="Arial"/>
                <w:bCs/>
                <w:lang w:val="es-ES"/>
              </w:rPr>
            </w:pPr>
            <w:r w:rsidRPr="00046A6F">
              <w:rPr>
                <w:rFonts w:ascii="Arial" w:hAnsi="Arial" w:cs="Arial"/>
                <w:color w:val="000000"/>
                <w:lang w:val="es-ES" w:eastAsia="ca-ES"/>
              </w:rPr>
              <w:t xml:space="preserve">Antigüedad de hasta </w:t>
            </w:r>
            <w:r>
              <w:rPr>
                <w:rFonts w:ascii="Arial" w:hAnsi="Arial" w:cs="Arial"/>
                <w:color w:val="000000"/>
                <w:lang w:val="es-ES" w:eastAsia="ca-ES"/>
              </w:rPr>
              <w:t>48</w:t>
            </w:r>
            <w:r w:rsidRPr="00046A6F">
              <w:rPr>
                <w:rFonts w:ascii="Arial" w:hAnsi="Arial" w:cs="Arial"/>
                <w:color w:val="000000"/>
                <w:lang w:val="es-ES" w:eastAsia="ca-ES"/>
              </w:rPr>
              <w:t xml:space="preserve"> meses</w:t>
            </w:r>
            <w:r>
              <w:rPr>
                <w:rFonts w:ascii="Arial" w:hAnsi="Arial" w:cs="Arial"/>
                <w:color w:val="000000"/>
                <w:lang w:val="es-ES" w:eastAsia="ca-ES"/>
              </w:rPr>
              <w:t>.</w:t>
            </w:r>
          </w:p>
        </w:tc>
        <w:tc>
          <w:tcPr>
            <w:tcW w:w="273" w:type="dxa"/>
            <w:tcBorders>
              <w:top w:val="single" w:sz="12" w:space="0" w:color="auto"/>
              <w:right w:val="single" w:sz="12" w:space="0" w:color="auto"/>
            </w:tcBorders>
            <w:vAlign w:val="center"/>
          </w:tcPr>
          <w:p w14:paraId="620290B2" w14:textId="06246037"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4</w:t>
            </w:r>
          </w:p>
        </w:tc>
      </w:tr>
      <w:tr w:rsidR="00046A6F" w:rsidRPr="00760E52" w14:paraId="3E1206D0" w14:textId="77777777" w:rsidTr="00C00B46">
        <w:trPr>
          <w:trHeight w:val="162"/>
        </w:trPr>
        <w:tc>
          <w:tcPr>
            <w:tcW w:w="3535" w:type="dxa"/>
            <w:vMerge/>
            <w:tcBorders>
              <w:left w:val="single" w:sz="12" w:space="0" w:color="auto"/>
            </w:tcBorders>
          </w:tcPr>
          <w:p w14:paraId="300B16C9" w14:textId="77777777" w:rsidR="00046A6F" w:rsidRPr="00046A6F"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2C136D07"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004A6C34" w14:textId="7C16BBCF" w:rsidR="00046A6F" w:rsidRDefault="00C00B46" w:rsidP="0060438C">
            <w:pPr>
              <w:overflowPunct/>
              <w:autoSpaceDE/>
              <w:autoSpaceDN/>
              <w:adjustRightInd/>
              <w:spacing w:line="276" w:lineRule="auto"/>
              <w:jc w:val="center"/>
              <w:textAlignment w:val="auto"/>
              <w:outlineLvl w:val="0"/>
              <w:rPr>
                <w:rFonts w:ascii="Arial" w:hAnsi="Arial" w:cs="Arial"/>
                <w:bCs/>
                <w:lang w:val="es-ES"/>
              </w:rPr>
            </w:pPr>
            <w:r w:rsidRPr="00046A6F">
              <w:rPr>
                <w:rFonts w:ascii="Arial" w:hAnsi="Arial" w:cs="Arial"/>
                <w:color w:val="000000"/>
                <w:lang w:val="es-ES" w:eastAsia="ca-ES"/>
              </w:rPr>
              <w:t xml:space="preserve">Antigüedad de hasta </w:t>
            </w:r>
            <w:r>
              <w:rPr>
                <w:rFonts w:ascii="Arial" w:hAnsi="Arial" w:cs="Arial"/>
                <w:color w:val="000000"/>
                <w:lang w:val="es-ES" w:eastAsia="ca-ES"/>
              </w:rPr>
              <w:t xml:space="preserve">36 </w:t>
            </w:r>
            <w:r w:rsidRPr="00046A6F">
              <w:rPr>
                <w:rFonts w:ascii="Arial" w:hAnsi="Arial" w:cs="Arial"/>
                <w:color w:val="000000"/>
                <w:lang w:val="es-ES" w:eastAsia="ca-ES"/>
              </w:rPr>
              <w:t>meses</w:t>
            </w:r>
            <w:r>
              <w:rPr>
                <w:rFonts w:ascii="Arial" w:hAnsi="Arial" w:cs="Arial"/>
                <w:color w:val="000000"/>
                <w:lang w:val="es-ES" w:eastAsia="ca-ES"/>
              </w:rPr>
              <w:t>.</w:t>
            </w:r>
          </w:p>
        </w:tc>
        <w:tc>
          <w:tcPr>
            <w:tcW w:w="273" w:type="dxa"/>
            <w:tcBorders>
              <w:right w:val="single" w:sz="12" w:space="0" w:color="auto"/>
            </w:tcBorders>
            <w:vAlign w:val="center"/>
          </w:tcPr>
          <w:p w14:paraId="4225C562" w14:textId="67AA2A44"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3</w:t>
            </w:r>
          </w:p>
        </w:tc>
      </w:tr>
      <w:tr w:rsidR="00046A6F" w:rsidRPr="00760E52" w14:paraId="322CCF12" w14:textId="77777777" w:rsidTr="00C00B46">
        <w:trPr>
          <w:trHeight w:val="175"/>
        </w:trPr>
        <w:tc>
          <w:tcPr>
            <w:tcW w:w="3535" w:type="dxa"/>
            <w:vMerge/>
            <w:tcBorders>
              <w:left w:val="single" w:sz="12" w:space="0" w:color="auto"/>
            </w:tcBorders>
          </w:tcPr>
          <w:p w14:paraId="5AF27BCE" w14:textId="77777777" w:rsidR="00046A6F" w:rsidRPr="00046A6F"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29A9C819"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716E3980" w14:textId="17FA7CDA" w:rsidR="00046A6F" w:rsidRDefault="00C00B46" w:rsidP="00C00B46">
            <w:pPr>
              <w:overflowPunct/>
              <w:autoSpaceDE/>
              <w:autoSpaceDN/>
              <w:adjustRightInd/>
              <w:spacing w:line="276" w:lineRule="auto"/>
              <w:jc w:val="center"/>
              <w:textAlignment w:val="auto"/>
              <w:outlineLvl w:val="0"/>
              <w:rPr>
                <w:rFonts w:ascii="Arial" w:hAnsi="Arial" w:cs="Arial"/>
                <w:bCs/>
                <w:lang w:val="es-ES"/>
              </w:rPr>
            </w:pPr>
            <w:r w:rsidRPr="00046A6F">
              <w:rPr>
                <w:rFonts w:ascii="Arial" w:hAnsi="Arial" w:cs="Arial"/>
                <w:color w:val="000000"/>
                <w:lang w:val="es-ES" w:eastAsia="ca-ES"/>
              </w:rPr>
              <w:t xml:space="preserve">Antigüedad de hasta </w:t>
            </w:r>
            <w:r>
              <w:rPr>
                <w:rFonts w:ascii="Arial" w:hAnsi="Arial" w:cs="Arial"/>
                <w:color w:val="000000"/>
                <w:lang w:val="es-ES" w:eastAsia="ca-ES"/>
              </w:rPr>
              <w:t>24</w:t>
            </w:r>
            <w:r w:rsidRPr="00046A6F">
              <w:rPr>
                <w:rFonts w:ascii="Arial" w:hAnsi="Arial" w:cs="Arial"/>
                <w:color w:val="000000"/>
                <w:lang w:val="es-ES" w:eastAsia="ca-ES"/>
              </w:rPr>
              <w:t xml:space="preserve"> meses</w:t>
            </w:r>
            <w:r>
              <w:rPr>
                <w:rFonts w:ascii="Arial" w:hAnsi="Arial" w:cs="Arial"/>
                <w:color w:val="000000"/>
                <w:lang w:val="es-ES" w:eastAsia="ca-ES"/>
              </w:rPr>
              <w:t>.</w:t>
            </w:r>
          </w:p>
        </w:tc>
        <w:tc>
          <w:tcPr>
            <w:tcW w:w="273" w:type="dxa"/>
            <w:tcBorders>
              <w:right w:val="single" w:sz="12" w:space="0" w:color="auto"/>
            </w:tcBorders>
            <w:vAlign w:val="center"/>
          </w:tcPr>
          <w:p w14:paraId="2CA0DC36" w14:textId="2F26341E"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2</w:t>
            </w:r>
          </w:p>
        </w:tc>
      </w:tr>
      <w:tr w:rsidR="00046A6F" w:rsidRPr="00760E52" w14:paraId="4ED225E3" w14:textId="77777777" w:rsidTr="00C00B46">
        <w:trPr>
          <w:trHeight w:val="76"/>
        </w:trPr>
        <w:tc>
          <w:tcPr>
            <w:tcW w:w="3535" w:type="dxa"/>
            <w:vMerge/>
            <w:tcBorders>
              <w:left w:val="single" w:sz="12" w:space="0" w:color="auto"/>
            </w:tcBorders>
          </w:tcPr>
          <w:p w14:paraId="2DB262A3" w14:textId="77777777" w:rsidR="00046A6F" w:rsidRPr="00046A6F"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2F7ED12C"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2F2B432D" w14:textId="09634D93" w:rsidR="00046A6F" w:rsidRDefault="00C00B46" w:rsidP="00C00B46">
            <w:pPr>
              <w:overflowPunct/>
              <w:autoSpaceDE/>
              <w:autoSpaceDN/>
              <w:adjustRightInd/>
              <w:spacing w:line="276" w:lineRule="auto"/>
              <w:jc w:val="center"/>
              <w:textAlignment w:val="auto"/>
              <w:outlineLvl w:val="0"/>
              <w:rPr>
                <w:rFonts w:ascii="Arial" w:hAnsi="Arial" w:cs="Arial"/>
                <w:bCs/>
                <w:lang w:val="es-ES"/>
              </w:rPr>
            </w:pPr>
            <w:r w:rsidRPr="00046A6F">
              <w:rPr>
                <w:rFonts w:ascii="Arial" w:hAnsi="Arial" w:cs="Arial"/>
                <w:color w:val="000000"/>
                <w:lang w:val="es-ES" w:eastAsia="ca-ES"/>
              </w:rPr>
              <w:t>Antigüedad de hasta 12 meses</w:t>
            </w:r>
            <w:r>
              <w:rPr>
                <w:rFonts w:ascii="Arial" w:hAnsi="Arial" w:cs="Arial"/>
                <w:color w:val="000000"/>
                <w:lang w:val="es-ES" w:eastAsia="ca-ES"/>
              </w:rPr>
              <w:t>.</w:t>
            </w:r>
          </w:p>
        </w:tc>
        <w:tc>
          <w:tcPr>
            <w:tcW w:w="273" w:type="dxa"/>
            <w:tcBorders>
              <w:right w:val="single" w:sz="12" w:space="0" w:color="auto"/>
            </w:tcBorders>
            <w:vAlign w:val="center"/>
          </w:tcPr>
          <w:p w14:paraId="29BCE60C" w14:textId="1992C898"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1</w:t>
            </w:r>
          </w:p>
        </w:tc>
      </w:tr>
      <w:tr w:rsidR="00046A6F" w:rsidRPr="00760E52" w14:paraId="4205791C" w14:textId="77777777" w:rsidTr="00C00B46">
        <w:trPr>
          <w:trHeight w:val="200"/>
        </w:trPr>
        <w:tc>
          <w:tcPr>
            <w:tcW w:w="3535" w:type="dxa"/>
            <w:vMerge/>
            <w:tcBorders>
              <w:left w:val="single" w:sz="12" w:space="0" w:color="auto"/>
              <w:bottom w:val="single" w:sz="12" w:space="0" w:color="auto"/>
            </w:tcBorders>
          </w:tcPr>
          <w:p w14:paraId="4B5305A8" w14:textId="77777777" w:rsidR="00046A6F" w:rsidRPr="00046A6F"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tcBorders>
              <w:bottom w:val="single" w:sz="12" w:space="0" w:color="auto"/>
            </w:tcBorders>
            <w:vAlign w:val="center"/>
          </w:tcPr>
          <w:p w14:paraId="45668755"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tcBorders>
              <w:bottom w:val="single" w:sz="12" w:space="0" w:color="auto"/>
            </w:tcBorders>
            <w:vAlign w:val="center"/>
          </w:tcPr>
          <w:p w14:paraId="0962A132" w14:textId="008C3B93" w:rsidR="00046A6F" w:rsidRDefault="00C00B46" w:rsidP="00C00B46">
            <w:pPr>
              <w:overflowPunct/>
              <w:autoSpaceDE/>
              <w:autoSpaceDN/>
              <w:adjustRightInd/>
              <w:spacing w:line="276" w:lineRule="auto"/>
              <w:jc w:val="center"/>
              <w:textAlignment w:val="auto"/>
              <w:outlineLvl w:val="0"/>
              <w:rPr>
                <w:rFonts w:ascii="Arial" w:hAnsi="Arial" w:cs="Arial"/>
                <w:bCs/>
                <w:lang w:val="es-ES"/>
              </w:rPr>
            </w:pPr>
            <w:r>
              <w:rPr>
                <w:rFonts w:ascii="Arial" w:hAnsi="Arial" w:cs="Arial"/>
                <w:color w:val="000000"/>
                <w:lang w:val="es-ES" w:eastAsia="ca-ES"/>
              </w:rPr>
              <w:t xml:space="preserve">No tener certificado </w:t>
            </w:r>
            <w:r w:rsidRPr="00C00B46">
              <w:rPr>
                <w:rFonts w:ascii="Arial" w:hAnsi="Arial" w:cs="Arial"/>
                <w:color w:val="000000"/>
                <w:lang w:val="es-ES" w:eastAsia="ca-ES"/>
              </w:rPr>
              <w:t>de Microsoft como a “MICROSOFT REGISTERED REFURBISHER”</w:t>
            </w:r>
          </w:p>
        </w:tc>
        <w:tc>
          <w:tcPr>
            <w:tcW w:w="273" w:type="dxa"/>
            <w:tcBorders>
              <w:bottom w:val="single" w:sz="12" w:space="0" w:color="auto"/>
              <w:right w:val="single" w:sz="12" w:space="0" w:color="auto"/>
            </w:tcBorders>
            <w:vAlign w:val="center"/>
          </w:tcPr>
          <w:p w14:paraId="27CEC26C" w14:textId="1ED62D41"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0</w:t>
            </w:r>
          </w:p>
        </w:tc>
      </w:tr>
    </w:tbl>
    <w:p w14:paraId="63ADEBB7" w14:textId="2238C278" w:rsidR="00E23FD7" w:rsidRPr="00E54562" w:rsidRDefault="00E23FD7" w:rsidP="00E87FBE">
      <w:pPr>
        <w:overflowPunct/>
        <w:autoSpaceDE/>
        <w:autoSpaceDN/>
        <w:adjustRightInd/>
        <w:spacing w:line="276" w:lineRule="auto"/>
        <w:textAlignment w:val="auto"/>
        <w:outlineLvl w:val="0"/>
        <w:rPr>
          <w:rFonts w:ascii="Arial" w:hAnsi="Arial" w:cs="Arial"/>
          <w:bCs/>
          <w:sz w:val="21"/>
          <w:szCs w:val="21"/>
          <w:lang w:val="es-ES"/>
        </w:rPr>
      </w:pPr>
    </w:p>
    <w:p w14:paraId="001B4C98" w14:textId="67A69407" w:rsidR="00A23B9B" w:rsidRPr="00E54562" w:rsidRDefault="00A23B9B" w:rsidP="00010EEC">
      <w:pPr>
        <w:pStyle w:val="Sangradetextonormal"/>
        <w:spacing w:line="276" w:lineRule="auto"/>
        <w:ind w:left="0" w:firstLine="0"/>
        <w:rPr>
          <w:rFonts w:ascii="Arial" w:hAnsi="Arial" w:cs="Arial"/>
          <w:sz w:val="21"/>
          <w:szCs w:val="21"/>
          <w:lang w:val="es-ES"/>
        </w:rPr>
      </w:pPr>
    </w:p>
    <w:p w14:paraId="7C89C787" w14:textId="4CB870F7" w:rsidR="005F20A1" w:rsidRPr="00E54562" w:rsidRDefault="005F20A1" w:rsidP="00010EEC">
      <w:pPr>
        <w:pStyle w:val="Sangradetextonormal"/>
        <w:spacing w:line="276" w:lineRule="auto"/>
        <w:ind w:left="0" w:firstLine="0"/>
        <w:rPr>
          <w:rFonts w:ascii="Arial" w:hAnsi="Arial" w:cs="Arial"/>
          <w:sz w:val="21"/>
          <w:szCs w:val="21"/>
          <w:lang w:val="es-ES"/>
        </w:rPr>
      </w:pPr>
    </w:p>
    <w:p w14:paraId="3E72323E" w14:textId="644FADA7" w:rsidR="00010EEC" w:rsidRPr="00E54562" w:rsidRDefault="00CF670B" w:rsidP="00010EEC">
      <w:pPr>
        <w:pStyle w:val="Sangradetextonormal"/>
        <w:spacing w:line="276" w:lineRule="auto"/>
        <w:ind w:left="0" w:firstLine="0"/>
        <w:rPr>
          <w:rFonts w:ascii="Arial" w:hAnsi="Arial" w:cs="Arial"/>
          <w:sz w:val="21"/>
          <w:szCs w:val="21"/>
          <w:lang w:val="es-ES"/>
        </w:rPr>
      </w:pPr>
      <w:r>
        <w:rPr>
          <w:rFonts w:ascii="Arial" w:hAnsi="Arial" w:cs="Arial"/>
          <w:sz w:val="21"/>
          <w:szCs w:val="21"/>
          <w:lang w:val="es-ES"/>
        </w:rPr>
        <w:t xml:space="preserve">Firmado, </w:t>
      </w:r>
    </w:p>
    <w:p w14:paraId="71806698" w14:textId="177DA81E" w:rsidR="00010EEC" w:rsidRPr="00E54562" w:rsidRDefault="00010EEC" w:rsidP="00010EEC">
      <w:pPr>
        <w:pStyle w:val="Sangradetextonormal"/>
        <w:ind w:left="0" w:firstLine="0"/>
        <w:jc w:val="center"/>
        <w:rPr>
          <w:rFonts w:ascii="Arial" w:hAnsi="Arial" w:cs="Arial"/>
          <w:i/>
          <w:sz w:val="21"/>
          <w:szCs w:val="21"/>
          <w:lang w:val="es-ES"/>
        </w:rPr>
      </w:pPr>
    </w:p>
    <w:p w14:paraId="4AA74AA2" w14:textId="0EE70A7D" w:rsidR="004E2666" w:rsidRPr="00E54562" w:rsidRDefault="004E2666" w:rsidP="00010EEC">
      <w:pPr>
        <w:pStyle w:val="Sangradetextonormal"/>
        <w:ind w:left="0" w:firstLine="0"/>
        <w:jc w:val="center"/>
        <w:rPr>
          <w:rFonts w:ascii="Arial" w:hAnsi="Arial" w:cs="Arial"/>
          <w:i/>
          <w:sz w:val="21"/>
          <w:szCs w:val="21"/>
          <w:lang w:val="es-ES"/>
        </w:rPr>
      </w:pPr>
    </w:p>
    <w:p w14:paraId="5A331C35" w14:textId="77777777" w:rsidR="00CF670B" w:rsidRPr="00CF670B" w:rsidRDefault="00CF670B" w:rsidP="00CF670B">
      <w:pPr>
        <w:pStyle w:val="Sangradetextonormal"/>
        <w:jc w:val="center"/>
        <w:rPr>
          <w:rFonts w:ascii="Arial" w:hAnsi="Arial" w:cs="Arial"/>
          <w:i/>
          <w:sz w:val="21"/>
          <w:szCs w:val="21"/>
          <w:lang w:val="es-ES"/>
        </w:rPr>
      </w:pPr>
      <w:r w:rsidRPr="00CF670B">
        <w:rPr>
          <w:rFonts w:ascii="Arial" w:hAnsi="Arial" w:cs="Arial"/>
          <w:i/>
          <w:sz w:val="21"/>
          <w:szCs w:val="21"/>
          <w:lang w:val="es-ES"/>
        </w:rPr>
        <w:t>Plazo de validez de la oferta ............................ 4 meses</w:t>
      </w:r>
    </w:p>
    <w:p w14:paraId="75CE0314" w14:textId="77777777" w:rsidR="00CF670B" w:rsidRPr="00CF670B" w:rsidRDefault="00CF670B" w:rsidP="00CF670B">
      <w:pPr>
        <w:pStyle w:val="Sangradetextonormal"/>
        <w:jc w:val="center"/>
        <w:rPr>
          <w:rFonts w:ascii="Arial" w:hAnsi="Arial" w:cs="Arial"/>
          <w:i/>
          <w:sz w:val="21"/>
          <w:szCs w:val="21"/>
          <w:lang w:val="es-ES"/>
        </w:rPr>
      </w:pPr>
    </w:p>
    <w:p w14:paraId="5F1ECF9C" w14:textId="7B5910B2" w:rsidR="00A4392F" w:rsidRPr="00E54562" w:rsidRDefault="00CF670B" w:rsidP="00CF670B">
      <w:pPr>
        <w:pStyle w:val="Sangradetextonormal"/>
        <w:ind w:left="0" w:firstLine="0"/>
        <w:jc w:val="center"/>
        <w:rPr>
          <w:rFonts w:ascii="Arial" w:hAnsi="Arial" w:cs="Arial"/>
          <w:b/>
          <w:sz w:val="21"/>
          <w:szCs w:val="21"/>
          <w:u w:val="single"/>
          <w:lang w:val="es-ES"/>
        </w:rPr>
      </w:pPr>
      <w:r w:rsidRPr="00CF670B">
        <w:rPr>
          <w:rFonts w:ascii="Arial" w:hAnsi="Arial" w:cs="Arial"/>
          <w:i/>
          <w:sz w:val="21"/>
          <w:szCs w:val="21"/>
          <w:lang w:val="es-ES"/>
        </w:rPr>
        <w:t>(Quedarán excluidas del procedimiento de licitación las ofertas que presenten un importe y / o plazo superior al de licitación)</w:t>
      </w:r>
    </w:p>
    <w:sectPr w:rsidR="00A4392F" w:rsidRPr="00E54562" w:rsidSect="00EF6619">
      <w:headerReference w:type="default" r:id="rId7"/>
      <w:footerReference w:type="default" r:id="rId8"/>
      <w:pgSz w:w="11906" w:h="16838"/>
      <w:pgMar w:top="1701" w:right="1134"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9D3B" w14:textId="77777777" w:rsidR="00BE34A4" w:rsidRDefault="00BE34A4" w:rsidP="00BE34A4">
      <w:r>
        <w:separator/>
      </w:r>
    </w:p>
  </w:endnote>
  <w:endnote w:type="continuationSeparator" w:id="0">
    <w:p w14:paraId="42C4B6AF" w14:textId="77777777" w:rsidR="00BE34A4" w:rsidRDefault="00BE34A4" w:rsidP="00BE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2D90" w14:textId="77777777" w:rsidR="00BE34A4" w:rsidRPr="00623A75" w:rsidRDefault="00BE34A4" w:rsidP="00BE34A4">
    <w:pPr>
      <w:pStyle w:val="Piedepgina"/>
      <w:jc w:val="right"/>
      <w:rPr>
        <w:rFonts w:ascii="Arial" w:hAnsi="Arial" w:cs="Arial"/>
      </w:rPr>
    </w:pPr>
    <w:r w:rsidRPr="00623A75">
      <w:rPr>
        <w:rFonts w:ascii="Arial" w:hAnsi="Arial" w:cs="Arial"/>
      </w:rPr>
      <w:fldChar w:fldCharType="begin"/>
    </w:r>
    <w:r w:rsidRPr="00623A75">
      <w:rPr>
        <w:rFonts w:ascii="Arial" w:hAnsi="Arial" w:cs="Arial"/>
      </w:rPr>
      <w:instrText>PAGE   \* MERGEFORMAT</w:instrText>
    </w:r>
    <w:r w:rsidRPr="00623A75">
      <w:rPr>
        <w:rFonts w:ascii="Arial" w:hAnsi="Arial" w:cs="Arial"/>
      </w:rPr>
      <w:fldChar w:fldCharType="separate"/>
    </w:r>
    <w:r w:rsidR="006C450B" w:rsidRPr="006C450B">
      <w:rPr>
        <w:rFonts w:ascii="Arial" w:hAnsi="Arial" w:cs="Arial"/>
        <w:noProof/>
        <w:lang w:val="es-ES"/>
      </w:rPr>
      <w:t>2</w:t>
    </w:r>
    <w:r w:rsidRPr="00623A75">
      <w:rPr>
        <w:rFonts w:ascii="Arial" w:hAnsi="Arial" w:cs="Arial"/>
      </w:rPr>
      <w:fldChar w:fldCharType="end"/>
    </w:r>
  </w:p>
  <w:p w14:paraId="2809C189" w14:textId="77777777" w:rsidR="00BE34A4" w:rsidRPr="00623A75" w:rsidRDefault="00BE34A4" w:rsidP="00BE34A4">
    <w:pPr>
      <w:tabs>
        <w:tab w:val="left" w:pos="8080"/>
      </w:tabs>
      <w:jc w:val="center"/>
      <w:rPr>
        <w:rFonts w:ascii="Arial" w:hAnsi="Arial" w:cs="Arial"/>
        <w:i/>
        <w:color w:val="7F7F7F"/>
        <w:sz w:val="16"/>
      </w:rPr>
    </w:pPr>
    <w:r w:rsidRPr="00623A75">
      <w:rPr>
        <w:rFonts w:ascii="Arial" w:hAnsi="Arial" w:cs="Arial"/>
        <w:i/>
        <w:color w:val="7F7F7F"/>
        <w:sz w:val="16"/>
      </w:rPr>
      <w:t>Fundació Hospital Universitari Vall Hebron – Institut de Recerca (VHIR)</w:t>
    </w:r>
  </w:p>
  <w:p w14:paraId="19525E8B" w14:textId="77777777" w:rsidR="00BE34A4" w:rsidRPr="00623A75" w:rsidRDefault="009027CA" w:rsidP="00BE34A4">
    <w:pPr>
      <w:pStyle w:val="Piedepgina"/>
      <w:tabs>
        <w:tab w:val="left" w:pos="2971"/>
      </w:tabs>
      <w:jc w:val="center"/>
      <w:rPr>
        <w:rFonts w:ascii="Arial" w:hAnsi="Arial" w:cs="Arial"/>
      </w:rPr>
    </w:pPr>
    <w:r>
      <w:rPr>
        <w:rFonts w:ascii="Arial" w:hAnsi="Arial" w:cs="Arial"/>
        <w:i/>
        <w:color w:val="7F7F7F"/>
        <w:sz w:val="16"/>
      </w:rPr>
      <w:t>(VHIR-ULC-FOR-005)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DF90" w14:textId="77777777" w:rsidR="00BE34A4" w:rsidRDefault="00BE34A4" w:rsidP="00BE34A4">
      <w:r>
        <w:separator/>
      </w:r>
    </w:p>
  </w:footnote>
  <w:footnote w:type="continuationSeparator" w:id="0">
    <w:p w14:paraId="2D356A2B" w14:textId="77777777" w:rsidR="00BE34A4" w:rsidRDefault="00BE34A4" w:rsidP="00BE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517A" w14:textId="77777777" w:rsidR="00EF6619" w:rsidRDefault="00E87FBE" w:rsidP="00EF6619">
    <w:pPr>
      <w:ind w:left="708"/>
      <w:jc w:val="right"/>
      <w:rPr>
        <w:rFonts w:ascii="Arial" w:hAnsi="Arial" w:cs="Arial"/>
        <w:sz w:val="16"/>
        <w:szCs w:val="22"/>
      </w:rPr>
    </w:pPr>
    <w:r>
      <w:rPr>
        <w:rFonts w:ascii="Arial" w:hAnsi="Arial" w:cs="Arial"/>
        <w:noProof/>
        <w:sz w:val="16"/>
        <w:szCs w:val="22"/>
      </w:rPr>
      <w:drawing>
        <wp:anchor distT="0" distB="0" distL="114300" distR="114300" simplePos="0" relativeHeight="251658240" behindDoc="0" locked="0" layoutInCell="1" allowOverlap="1" wp14:anchorId="6EB17DDC" wp14:editId="2A365E21">
          <wp:simplePos x="0" y="0"/>
          <wp:positionH relativeFrom="margin">
            <wp:align>left</wp:align>
          </wp:positionH>
          <wp:positionV relativeFrom="paragraph">
            <wp:posOffset>-23190</wp:posOffset>
          </wp:positionV>
          <wp:extent cx="2713990" cy="871220"/>
          <wp:effectExtent l="0" t="0" r="0" b="0"/>
          <wp:wrapSquare wrapText="bothSides"/>
          <wp:docPr id="1" name="Imagen 1" descr="campus_vhir_impressió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ampus_vhir_impressió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619">
      <w:rPr>
        <w:rFonts w:ascii="Arial" w:hAnsi="Arial" w:cs="Arial"/>
        <w:sz w:val="16"/>
        <w:szCs w:val="22"/>
      </w:rPr>
      <w:t xml:space="preserve">                                                                                    </w:t>
    </w:r>
  </w:p>
  <w:p w14:paraId="464D7CE0" w14:textId="77777777" w:rsidR="00E87FBE" w:rsidRPr="00C66753" w:rsidRDefault="00E87FBE" w:rsidP="00E87FBE">
    <w:pPr>
      <w:pStyle w:val="p1"/>
      <w:framePr w:w="4440" w:h="905" w:hSpace="142" w:wrap="notBeside" w:vAnchor="page" w:hAnchor="page" w:x="6126" w:y="1064"/>
      <w:jc w:val="right"/>
      <w:rPr>
        <w:rFonts w:ascii="Arial" w:hAnsi="Arial" w:cs="Arial"/>
        <w:sz w:val="16"/>
        <w:szCs w:val="16"/>
        <w:lang w:val="ca-ES"/>
      </w:rPr>
    </w:pPr>
    <w:r w:rsidRPr="00C66753">
      <w:rPr>
        <w:rFonts w:ascii="Arial" w:hAnsi="Arial" w:cs="Arial"/>
        <w:sz w:val="16"/>
        <w:szCs w:val="16"/>
        <w:lang w:val="ca-ES"/>
      </w:rPr>
      <w:t>Pg. Vall d’Hebron 119-129</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08035  Barcelona</w:t>
    </w:r>
  </w:p>
  <w:p w14:paraId="25BC8920" w14:textId="77777777" w:rsidR="00E87FBE" w:rsidRPr="00C66753" w:rsidRDefault="00E87FBE" w:rsidP="00E87FBE">
    <w:pPr>
      <w:pStyle w:val="p1"/>
      <w:framePr w:w="4440" w:h="905" w:hSpace="142" w:wrap="notBeside" w:vAnchor="page" w:hAnchor="page" w:x="6126" w:y="1064"/>
      <w:jc w:val="right"/>
      <w:rPr>
        <w:rFonts w:ascii="Arial" w:hAnsi="Arial" w:cs="Arial"/>
        <w:sz w:val="16"/>
        <w:szCs w:val="16"/>
        <w:lang w:val="ca-ES"/>
      </w:rPr>
    </w:pPr>
    <w:r w:rsidRPr="00C66753">
      <w:rPr>
        <w:rFonts w:ascii="Arial" w:hAnsi="Arial" w:cs="Arial"/>
        <w:sz w:val="16"/>
        <w:szCs w:val="16"/>
        <w:lang w:val="ca-ES"/>
      </w:rPr>
      <w:t>Edifici Mediterrània, 2ª planta</w:t>
    </w:r>
  </w:p>
  <w:p w14:paraId="4CE54BBE" w14:textId="77777777" w:rsidR="00E87FBE" w:rsidRPr="00C66753" w:rsidRDefault="00E87FBE" w:rsidP="00E87FBE">
    <w:pPr>
      <w:pStyle w:val="p1"/>
      <w:framePr w:w="4440" w:h="905" w:hSpace="142" w:wrap="notBeside" w:vAnchor="page" w:hAnchor="page" w:x="6126" w:y="1064"/>
      <w:jc w:val="right"/>
      <w:rPr>
        <w:rFonts w:ascii="Arial" w:hAnsi="Arial" w:cs="Arial"/>
        <w:sz w:val="16"/>
        <w:szCs w:val="16"/>
        <w:lang w:val="ca-ES"/>
      </w:rPr>
    </w:pPr>
    <w:r w:rsidRPr="00C66753">
      <w:rPr>
        <w:rFonts w:ascii="Arial" w:hAnsi="Arial" w:cs="Arial"/>
        <w:sz w:val="16"/>
        <w:szCs w:val="16"/>
        <w:lang w:val="ca-ES"/>
      </w:rPr>
      <w:t>T. 93/489 44 59</w:t>
    </w:r>
  </w:p>
  <w:p w14:paraId="13979DEE" w14:textId="77777777" w:rsidR="00E87FBE" w:rsidRPr="003170EF" w:rsidRDefault="00E87FBE" w:rsidP="00E87FBE">
    <w:pPr>
      <w:pStyle w:val="p1"/>
      <w:framePr w:w="4440" w:h="905" w:hSpace="142" w:wrap="notBeside" w:vAnchor="page" w:hAnchor="page" w:x="6126" w:y="1064"/>
      <w:jc w:val="right"/>
      <w:rPr>
        <w:sz w:val="16"/>
        <w:szCs w:val="16"/>
        <w:lang w:val="ca-ES"/>
      </w:rPr>
    </w:pPr>
    <w:r w:rsidRPr="00C66753">
      <w:rPr>
        <w:rFonts w:ascii="Arial" w:hAnsi="Arial" w:cs="Arial"/>
        <w:sz w:val="16"/>
        <w:szCs w:val="16"/>
        <w:lang w:val="ca-ES"/>
      </w:rPr>
      <w:t xml:space="preserve">contractacio.publica@vhir.org  /  </w:t>
    </w:r>
    <w:r>
      <w:rPr>
        <w:rFonts w:ascii="Arial" w:hAnsi="Arial" w:cs="Arial"/>
        <w:sz w:val="16"/>
        <w:szCs w:val="16"/>
        <w:lang w:val="ca-ES"/>
      </w:rPr>
      <w:t>https://vhir.vallhebron.com/ca</w:t>
    </w:r>
  </w:p>
  <w:p w14:paraId="3A926823" w14:textId="77777777" w:rsidR="00BE34A4" w:rsidRPr="00E87FBE" w:rsidRDefault="00EF6619" w:rsidP="00E87FBE">
    <w:pPr>
      <w:ind w:left="708"/>
      <w:jc w:val="right"/>
      <w:rPr>
        <w:rFonts w:ascii="Arial" w:hAnsi="Arial" w:cs="Arial"/>
        <w:sz w:val="16"/>
        <w:szCs w:val="16"/>
      </w:rPr>
    </w:pPr>
    <w:r>
      <w:rPr>
        <w:rFonts w:ascii="Arial" w:hAnsi="Arial" w:cs="Arial"/>
        <w:sz w:val="16"/>
        <w:szCs w:val="22"/>
      </w:rPr>
      <w:t xml:space="preserve">  </w:t>
    </w:r>
    <w:r w:rsidR="00BE34A4" w:rsidRPr="00E87FB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2D9"/>
    <w:multiLevelType w:val="hybridMultilevel"/>
    <w:tmpl w:val="E8EA1C14"/>
    <w:lvl w:ilvl="0" w:tplc="1B501090">
      <w:start w:val="1"/>
      <w:numFmt w:val="bullet"/>
      <w:lvlText w:val="-"/>
      <w:lvlJc w:val="left"/>
      <w:pPr>
        <w:ind w:left="893" w:hanging="360"/>
      </w:pPr>
      <w:rPr>
        <w:rFonts w:ascii="Arial" w:eastAsia="Times New Roman" w:hAnsi="Arial" w:cs="Arial" w:hint="default"/>
        <w:i/>
      </w:rPr>
    </w:lvl>
    <w:lvl w:ilvl="1" w:tplc="04030003" w:tentative="1">
      <w:start w:val="1"/>
      <w:numFmt w:val="bullet"/>
      <w:lvlText w:val="o"/>
      <w:lvlJc w:val="left"/>
      <w:pPr>
        <w:ind w:left="1613" w:hanging="360"/>
      </w:pPr>
      <w:rPr>
        <w:rFonts w:ascii="Courier New" w:hAnsi="Courier New" w:cs="Courier New" w:hint="default"/>
      </w:rPr>
    </w:lvl>
    <w:lvl w:ilvl="2" w:tplc="04030005" w:tentative="1">
      <w:start w:val="1"/>
      <w:numFmt w:val="bullet"/>
      <w:lvlText w:val=""/>
      <w:lvlJc w:val="left"/>
      <w:pPr>
        <w:ind w:left="2333" w:hanging="360"/>
      </w:pPr>
      <w:rPr>
        <w:rFonts w:ascii="Wingdings" w:hAnsi="Wingdings" w:hint="default"/>
      </w:rPr>
    </w:lvl>
    <w:lvl w:ilvl="3" w:tplc="04030001" w:tentative="1">
      <w:start w:val="1"/>
      <w:numFmt w:val="bullet"/>
      <w:lvlText w:val=""/>
      <w:lvlJc w:val="left"/>
      <w:pPr>
        <w:ind w:left="3053" w:hanging="360"/>
      </w:pPr>
      <w:rPr>
        <w:rFonts w:ascii="Symbol" w:hAnsi="Symbol" w:hint="default"/>
      </w:rPr>
    </w:lvl>
    <w:lvl w:ilvl="4" w:tplc="04030003" w:tentative="1">
      <w:start w:val="1"/>
      <w:numFmt w:val="bullet"/>
      <w:lvlText w:val="o"/>
      <w:lvlJc w:val="left"/>
      <w:pPr>
        <w:ind w:left="3773" w:hanging="360"/>
      </w:pPr>
      <w:rPr>
        <w:rFonts w:ascii="Courier New" w:hAnsi="Courier New" w:cs="Courier New" w:hint="default"/>
      </w:rPr>
    </w:lvl>
    <w:lvl w:ilvl="5" w:tplc="04030005" w:tentative="1">
      <w:start w:val="1"/>
      <w:numFmt w:val="bullet"/>
      <w:lvlText w:val=""/>
      <w:lvlJc w:val="left"/>
      <w:pPr>
        <w:ind w:left="4493" w:hanging="360"/>
      </w:pPr>
      <w:rPr>
        <w:rFonts w:ascii="Wingdings" w:hAnsi="Wingdings" w:hint="default"/>
      </w:rPr>
    </w:lvl>
    <w:lvl w:ilvl="6" w:tplc="04030001" w:tentative="1">
      <w:start w:val="1"/>
      <w:numFmt w:val="bullet"/>
      <w:lvlText w:val=""/>
      <w:lvlJc w:val="left"/>
      <w:pPr>
        <w:ind w:left="5213" w:hanging="360"/>
      </w:pPr>
      <w:rPr>
        <w:rFonts w:ascii="Symbol" w:hAnsi="Symbol" w:hint="default"/>
      </w:rPr>
    </w:lvl>
    <w:lvl w:ilvl="7" w:tplc="04030003" w:tentative="1">
      <w:start w:val="1"/>
      <w:numFmt w:val="bullet"/>
      <w:lvlText w:val="o"/>
      <w:lvlJc w:val="left"/>
      <w:pPr>
        <w:ind w:left="5933" w:hanging="360"/>
      </w:pPr>
      <w:rPr>
        <w:rFonts w:ascii="Courier New" w:hAnsi="Courier New" w:cs="Courier New" w:hint="default"/>
      </w:rPr>
    </w:lvl>
    <w:lvl w:ilvl="8" w:tplc="04030005" w:tentative="1">
      <w:start w:val="1"/>
      <w:numFmt w:val="bullet"/>
      <w:lvlText w:val=""/>
      <w:lvlJc w:val="left"/>
      <w:pPr>
        <w:ind w:left="6653" w:hanging="360"/>
      </w:pPr>
      <w:rPr>
        <w:rFonts w:ascii="Wingdings" w:hAnsi="Wingdings" w:hint="default"/>
      </w:rPr>
    </w:lvl>
  </w:abstractNum>
  <w:abstractNum w:abstractNumId="1" w15:restartNumberingAfterBreak="0">
    <w:nsid w:val="1B890B24"/>
    <w:multiLevelType w:val="hybridMultilevel"/>
    <w:tmpl w:val="2DE4EA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2A7C85"/>
    <w:multiLevelType w:val="hybridMultilevel"/>
    <w:tmpl w:val="892E0CDC"/>
    <w:lvl w:ilvl="0" w:tplc="34DAD54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3B4301"/>
    <w:multiLevelType w:val="hybridMultilevel"/>
    <w:tmpl w:val="6F101DB6"/>
    <w:lvl w:ilvl="0" w:tplc="0EB0FAAE">
      <w:start w:val="1"/>
      <w:numFmt w:val="bullet"/>
      <w:lvlText w:val="-"/>
      <w:lvlJc w:val="left"/>
      <w:pPr>
        <w:ind w:left="533" w:hanging="360"/>
      </w:pPr>
      <w:rPr>
        <w:rFonts w:ascii="Arial" w:eastAsia="Times New Roman" w:hAnsi="Arial" w:cs="Arial" w:hint="default"/>
      </w:rPr>
    </w:lvl>
    <w:lvl w:ilvl="1" w:tplc="04030003" w:tentative="1">
      <w:start w:val="1"/>
      <w:numFmt w:val="bullet"/>
      <w:lvlText w:val="o"/>
      <w:lvlJc w:val="left"/>
      <w:pPr>
        <w:ind w:left="1253" w:hanging="360"/>
      </w:pPr>
      <w:rPr>
        <w:rFonts w:ascii="Courier New" w:hAnsi="Courier New" w:cs="Courier New" w:hint="default"/>
      </w:rPr>
    </w:lvl>
    <w:lvl w:ilvl="2" w:tplc="04030005" w:tentative="1">
      <w:start w:val="1"/>
      <w:numFmt w:val="bullet"/>
      <w:lvlText w:val=""/>
      <w:lvlJc w:val="left"/>
      <w:pPr>
        <w:ind w:left="1973" w:hanging="360"/>
      </w:pPr>
      <w:rPr>
        <w:rFonts w:ascii="Wingdings" w:hAnsi="Wingdings" w:hint="default"/>
      </w:rPr>
    </w:lvl>
    <w:lvl w:ilvl="3" w:tplc="04030001" w:tentative="1">
      <w:start w:val="1"/>
      <w:numFmt w:val="bullet"/>
      <w:lvlText w:val=""/>
      <w:lvlJc w:val="left"/>
      <w:pPr>
        <w:ind w:left="2693" w:hanging="360"/>
      </w:pPr>
      <w:rPr>
        <w:rFonts w:ascii="Symbol" w:hAnsi="Symbol" w:hint="default"/>
      </w:rPr>
    </w:lvl>
    <w:lvl w:ilvl="4" w:tplc="04030003" w:tentative="1">
      <w:start w:val="1"/>
      <w:numFmt w:val="bullet"/>
      <w:lvlText w:val="o"/>
      <w:lvlJc w:val="left"/>
      <w:pPr>
        <w:ind w:left="3413" w:hanging="360"/>
      </w:pPr>
      <w:rPr>
        <w:rFonts w:ascii="Courier New" w:hAnsi="Courier New" w:cs="Courier New" w:hint="default"/>
      </w:rPr>
    </w:lvl>
    <w:lvl w:ilvl="5" w:tplc="04030005" w:tentative="1">
      <w:start w:val="1"/>
      <w:numFmt w:val="bullet"/>
      <w:lvlText w:val=""/>
      <w:lvlJc w:val="left"/>
      <w:pPr>
        <w:ind w:left="4133" w:hanging="360"/>
      </w:pPr>
      <w:rPr>
        <w:rFonts w:ascii="Wingdings" w:hAnsi="Wingdings" w:hint="default"/>
      </w:rPr>
    </w:lvl>
    <w:lvl w:ilvl="6" w:tplc="04030001" w:tentative="1">
      <w:start w:val="1"/>
      <w:numFmt w:val="bullet"/>
      <w:lvlText w:val=""/>
      <w:lvlJc w:val="left"/>
      <w:pPr>
        <w:ind w:left="4853" w:hanging="360"/>
      </w:pPr>
      <w:rPr>
        <w:rFonts w:ascii="Symbol" w:hAnsi="Symbol" w:hint="default"/>
      </w:rPr>
    </w:lvl>
    <w:lvl w:ilvl="7" w:tplc="04030003" w:tentative="1">
      <w:start w:val="1"/>
      <w:numFmt w:val="bullet"/>
      <w:lvlText w:val="o"/>
      <w:lvlJc w:val="left"/>
      <w:pPr>
        <w:ind w:left="5573" w:hanging="360"/>
      </w:pPr>
      <w:rPr>
        <w:rFonts w:ascii="Courier New" w:hAnsi="Courier New" w:cs="Courier New" w:hint="default"/>
      </w:rPr>
    </w:lvl>
    <w:lvl w:ilvl="8" w:tplc="04030005" w:tentative="1">
      <w:start w:val="1"/>
      <w:numFmt w:val="bullet"/>
      <w:lvlText w:val=""/>
      <w:lvlJc w:val="left"/>
      <w:pPr>
        <w:ind w:left="6293" w:hanging="360"/>
      </w:pPr>
      <w:rPr>
        <w:rFonts w:ascii="Wingdings" w:hAnsi="Wingdings" w:hint="default"/>
      </w:rPr>
    </w:lvl>
  </w:abstractNum>
  <w:abstractNum w:abstractNumId="4" w15:restartNumberingAfterBreak="0">
    <w:nsid w:val="32122BAA"/>
    <w:multiLevelType w:val="hybridMultilevel"/>
    <w:tmpl w:val="8B2C78C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6B62D4"/>
    <w:multiLevelType w:val="hybridMultilevel"/>
    <w:tmpl w:val="3184012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55071EE"/>
    <w:multiLevelType w:val="hybridMultilevel"/>
    <w:tmpl w:val="4904B302"/>
    <w:lvl w:ilvl="0" w:tplc="4A002EF8">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B9E64DC"/>
    <w:multiLevelType w:val="hybridMultilevel"/>
    <w:tmpl w:val="4F668BE0"/>
    <w:lvl w:ilvl="0" w:tplc="D4EABCF4">
      <w:start w:val="1"/>
      <w:numFmt w:val="bullet"/>
      <w:lvlText w:val="-"/>
      <w:lvlJc w:val="left"/>
      <w:pPr>
        <w:ind w:left="720" w:hanging="360"/>
      </w:pPr>
      <w:rPr>
        <w:rFonts w:ascii="Arial" w:eastAsia="Times New Roman" w:hAnsi="Arial"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1334572"/>
    <w:multiLevelType w:val="hybridMultilevel"/>
    <w:tmpl w:val="AC524644"/>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1D165C"/>
    <w:multiLevelType w:val="hybridMultilevel"/>
    <w:tmpl w:val="D6922C0A"/>
    <w:lvl w:ilvl="0" w:tplc="ECCE5A22">
      <w:start w:val="1"/>
      <w:numFmt w:val="upperLetter"/>
      <w:lvlText w:val="%1)"/>
      <w:lvlJc w:val="left"/>
      <w:pPr>
        <w:ind w:left="720" w:hanging="36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067575"/>
    <w:multiLevelType w:val="hybridMultilevel"/>
    <w:tmpl w:val="AA201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421530"/>
    <w:multiLevelType w:val="hybridMultilevel"/>
    <w:tmpl w:val="B38EE468"/>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CD6D46"/>
    <w:multiLevelType w:val="hybridMultilevel"/>
    <w:tmpl w:val="12EEA278"/>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9"/>
  </w:num>
  <w:num w:numId="5">
    <w:abstractNumId w:val="10"/>
  </w:num>
  <w:num w:numId="6">
    <w:abstractNumId w:val="4"/>
  </w:num>
  <w:num w:numId="7">
    <w:abstractNumId w:val="1"/>
  </w:num>
  <w:num w:numId="8">
    <w:abstractNumId w:val="11"/>
  </w:num>
  <w:num w:numId="9">
    <w:abstractNumId w:val="6"/>
  </w:num>
  <w:num w:numId="10">
    <w:abstractNumId w:val="7"/>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A4"/>
    <w:rsid w:val="00010EEC"/>
    <w:rsid w:val="00025BCD"/>
    <w:rsid w:val="000362D8"/>
    <w:rsid w:val="00046A6F"/>
    <w:rsid w:val="00047B72"/>
    <w:rsid w:val="00050264"/>
    <w:rsid w:val="00050436"/>
    <w:rsid w:val="000B26F7"/>
    <w:rsid w:val="000D4C12"/>
    <w:rsid w:val="000F6C2A"/>
    <w:rsid w:val="001439C4"/>
    <w:rsid w:val="00143BE4"/>
    <w:rsid w:val="00163394"/>
    <w:rsid w:val="001A4976"/>
    <w:rsid w:val="001B6F91"/>
    <w:rsid w:val="00211DDC"/>
    <w:rsid w:val="002A2BB4"/>
    <w:rsid w:val="002A4106"/>
    <w:rsid w:val="002B6048"/>
    <w:rsid w:val="00405E41"/>
    <w:rsid w:val="00414923"/>
    <w:rsid w:val="004C259B"/>
    <w:rsid w:val="004D5C08"/>
    <w:rsid w:val="004E2666"/>
    <w:rsid w:val="0055430B"/>
    <w:rsid w:val="0058307C"/>
    <w:rsid w:val="005F20A1"/>
    <w:rsid w:val="00600E37"/>
    <w:rsid w:val="0060438C"/>
    <w:rsid w:val="006315AF"/>
    <w:rsid w:val="0063702C"/>
    <w:rsid w:val="00645E9A"/>
    <w:rsid w:val="006A3CA6"/>
    <w:rsid w:val="006C384F"/>
    <w:rsid w:val="006C450B"/>
    <w:rsid w:val="00700B6F"/>
    <w:rsid w:val="0072400E"/>
    <w:rsid w:val="0074571B"/>
    <w:rsid w:val="00793FEB"/>
    <w:rsid w:val="007A0532"/>
    <w:rsid w:val="00813CD0"/>
    <w:rsid w:val="00813D60"/>
    <w:rsid w:val="00817404"/>
    <w:rsid w:val="008303C2"/>
    <w:rsid w:val="00842886"/>
    <w:rsid w:val="008E62C5"/>
    <w:rsid w:val="008F690F"/>
    <w:rsid w:val="009027CA"/>
    <w:rsid w:val="0091020D"/>
    <w:rsid w:val="00923914"/>
    <w:rsid w:val="00927937"/>
    <w:rsid w:val="00933D0E"/>
    <w:rsid w:val="009747ED"/>
    <w:rsid w:val="00987470"/>
    <w:rsid w:val="009A1D85"/>
    <w:rsid w:val="009A453F"/>
    <w:rsid w:val="00A01800"/>
    <w:rsid w:val="00A02A9B"/>
    <w:rsid w:val="00A139AB"/>
    <w:rsid w:val="00A17D06"/>
    <w:rsid w:val="00A23B9B"/>
    <w:rsid w:val="00A27559"/>
    <w:rsid w:val="00A4392F"/>
    <w:rsid w:val="00A72B51"/>
    <w:rsid w:val="00B001D9"/>
    <w:rsid w:val="00B152BE"/>
    <w:rsid w:val="00B52AF2"/>
    <w:rsid w:val="00BC1496"/>
    <w:rsid w:val="00BC446F"/>
    <w:rsid w:val="00BD6F16"/>
    <w:rsid w:val="00BE34A4"/>
    <w:rsid w:val="00C00B46"/>
    <w:rsid w:val="00C05288"/>
    <w:rsid w:val="00C227C1"/>
    <w:rsid w:val="00CB52DC"/>
    <w:rsid w:val="00CC586A"/>
    <w:rsid w:val="00CD4E98"/>
    <w:rsid w:val="00CF670B"/>
    <w:rsid w:val="00D321FF"/>
    <w:rsid w:val="00D50B27"/>
    <w:rsid w:val="00DF3B45"/>
    <w:rsid w:val="00DF6DEC"/>
    <w:rsid w:val="00E11BC7"/>
    <w:rsid w:val="00E23FD7"/>
    <w:rsid w:val="00E54562"/>
    <w:rsid w:val="00E63C5A"/>
    <w:rsid w:val="00E87FBE"/>
    <w:rsid w:val="00EF6619"/>
    <w:rsid w:val="00F00204"/>
    <w:rsid w:val="00F41806"/>
    <w:rsid w:val="00F95D8F"/>
    <w:rsid w:val="00FA2031"/>
    <w:rsid w:val="00FA2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C33D"/>
  <w15:chartTrackingRefBased/>
  <w15:docId w15:val="{C04B6DE1-FA93-407E-BAAC-F57E24A3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A4"/>
    <w:pPr>
      <w:overflowPunct w:val="0"/>
      <w:autoSpaceDE w:val="0"/>
      <w:autoSpaceDN w:val="0"/>
      <w:adjustRightInd w:val="0"/>
      <w:spacing w:after="0" w:line="240" w:lineRule="auto"/>
      <w:jc w:val="both"/>
      <w:textAlignment w:val="baseline"/>
    </w:pPr>
    <w:rPr>
      <w:rFonts w:ascii="Courier" w:eastAsia="Times New Roman" w:hAnsi="Courier" w:cs="Times New Roman"/>
      <w:sz w:val="20"/>
      <w:szCs w:val="20"/>
      <w:lang w:val="ca-ES" w:eastAsia="es-ES"/>
    </w:rPr>
  </w:style>
  <w:style w:type="paragraph" w:styleId="Ttulo2">
    <w:name w:val="heading 2"/>
    <w:basedOn w:val="Normal"/>
    <w:next w:val="Normal"/>
    <w:link w:val="Ttulo2Car"/>
    <w:semiHidden/>
    <w:unhideWhenUsed/>
    <w:qFormat/>
    <w:rsid w:val="00D321FF"/>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E34A4"/>
    <w:pPr>
      <w:tabs>
        <w:tab w:val="center" w:pos="4252"/>
        <w:tab w:val="right" w:pos="8504"/>
      </w:tabs>
    </w:pPr>
  </w:style>
  <w:style w:type="character" w:customStyle="1" w:styleId="EncabezadoCar">
    <w:name w:val="Encabezado Car"/>
    <w:basedOn w:val="Fuentedeprrafopredeter"/>
    <w:link w:val="Encabezado"/>
    <w:uiPriority w:val="99"/>
    <w:rsid w:val="00BE34A4"/>
  </w:style>
  <w:style w:type="paragraph" w:styleId="Piedepgina">
    <w:name w:val="footer"/>
    <w:basedOn w:val="Normal"/>
    <w:link w:val="PiedepginaCar"/>
    <w:uiPriority w:val="99"/>
    <w:unhideWhenUsed/>
    <w:rsid w:val="00BE34A4"/>
    <w:pPr>
      <w:tabs>
        <w:tab w:val="center" w:pos="4252"/>
        <w:tab w:val="right" w:pos="8504"/>
      </w:tabs>
    </w:pPr>
  </w:style>
  <w:style w:type="character" w:customStyle="1" w:styleId="PiedepginaCar">
    <w:name w:val="Pie de página Car"/>
    <w:basedOn w:val="Fuentedeprrafopredeter"/>
    <w:link w:val="Piedepgina"/>
    <w:uiPriority w:val="99"/>
    <w:rsid w:val="00BE34A4"/>
  </w:style>
  <w:style w:type="paragraph" w:styleId="Sangradetextonormal">
    <w:name w:val="Body Text Indent"/>
    <w:basedOn w:val="Normal"/>
    <w:link w:val="SangradetextonormalCar"/>
    <w:rsid w:val="00BE34A4"/>
    <w:pPr>
      <w:ind w:left="284" w:hanging="284"/>
    </w:pPr>
    <w:rPr>
      <w:rFonts w:ascii="Arial Narrow" w:hAnsi="Arial Narrow"/>
    </w:rPr>
  </w:style>
  <w:style w:type="character" w:customStyle="1" w:styleId="SangradetextonormalCar">
    <w:name w:val="Sangría de texto normal Car"/>
    <w:basedOn w:val="Fuentedeprrafopredeter"/>
    <w:link w:val="Sangradetextonormal"/>
    <w:rsid w:val="00BE34A4"/>
    <w:rPr>
      <w:rFonts w:ascii="Arial Narrow" w:eastAsia="Times New Roman" w:hAnsi="Arial Narrow" w:cs="Times New Roman"/>
      <w:sz w:val="20"/>
      <w:szCs w:val="20"/>
      <w:lang w:val="ca-ES" w:eastAsia="es-ES"/>
    </w:rPr>
  </w:style>
  <w:style w:type="character" w:styleId="Hipervnculo">
    <w:name w:val="Hyperlink"/>
    <w:basedOn w:val="Fuentedeprrafopredeter"/>
    <w:uiPriority w:val="99"/>
    <w:unhideWhenUsed/>
    <w:rsid w:val="00EF6619"/>
    <w:rPr>
      <w:color w:val="0563C1" w:themeColor="hyperlink"/>
      <w:u w:val="single"/>
    </w:rPr>
  </w:style>
  <w:style w:type="character" w:customStyle="1" w:styleId="Ttulo2Car">
    <w:name w:val="Título 2 Car"/>
    <w:basedOn w:val="Fuentedeprrafopredeter"/>
    <w:link w:val="Ttulo2"/>
    <w:semiHidden/>
    <w:rsid w:val="00D321FF"/>
    <w:rPr>
      <w:rFonts w:ascii="Calibri Light" w:eastAsia="Times New Roman" w:hAnsi="Calibri Light" w:cs="Times New Roman"/>
      <w:b/>
      <w:bCs/>
      <w:i/>
      <w:iCs/>
      <w:sz w:val="28"/>
      <w:szCs w:val="28"/>
      <w:lang w:val="ca-ES" w:eastAsia="es-ES"/>
    </w:rPr>
  </w:style>
  <w:style w:type="paragraph" w:styleId="Prrafodelista">
    <w:name w:val="List Paragraph"/>
    <w:basedOn w:val="Normal"/>
    <w:link w:val="PrrafodelistaCar"/>
    <w:uiPriority w:val="34"/>
    <w:qFormat/>
    <w:rsid w:val="00405E41"/>
    <w:pPr>
      <w:ind w:left="708"/>
    </w:pPr>
  </w:style>
  <w:style w:type="character" w:customStyle="1" w:styleId="PrrafodelistaCar">
    <w:name w:val="Párrafo de lista Car"/>
    <w:link w:val="Prrafodelista"/>
    <w:uiPriority w:val="34"/>
    <w:locked/>
    <w:rsid w:val="00405E41"/>
    <w:rPr>
      <w:rFonts w:ascii="Courier" w:eastAsia="Times New Roman" w:hAnsi="Courier" w:cs="Times New Roman"/>
      <w:sz w:val="20"/>
      <w:szCs w:val="20"/>
      <w:lang w:val="ca-ES" w:eastAsia="es-ES"/>
    </w:rPr>
  </w:style>
  <w:style w:type="paragraph" w:customStyle="1" w:styleId="Cuerpo">
    <w:name w:val="Cuerpo"/>
    <w:rsid w:val="00405E41"/>
    <w:pPr>
      <w:pBdr>
        <w:top w:val="nil"/>
        <w:left w:val="nil"/>
        <w:bottom w:val="nil"/>
        <w:right w:val="nil"/>
        <w:between w:val="nil"/>
        <w:bar w:val="nil"/>
      </w:pBdr>
      <w:spacing w:after="0" w:line="240" w:lineRule="auto"/>
      <w:jc w:val="both"/>
    </w:pPr>
    <w:rPr>
      <w:rFonts w:ascii="Courier" w:eastAsia="Arial Unicode MS" w:hAnsi="Courier" w:cs="Arial Unicode MS"/>
      <w:color w:val="000000"/>
      <w:sz w:val="20"/>
      <w:szCs w:val="20"/>
      <w:u w:color="000000"/>
      <w:bdr w:val="nil"/>
      <w:lang w:val="es-ES_tradnl" w:eastAsia="es-ES"/>
      <w14:textOutline w14:w="0" w14:cap="flat" w14:cmpd="sng" w14:algn="ctr">
        <w14:noFill/>
        <w14:prstDash w14:val="solid"/>
        <w14:bevel/>
      </w14:textOutline>
    </w:rPr>
  </w:style>
  <w:style w:type="table" w:styleId="Tablaconcuadrcula">
    <w:name w:val="Table Grid"/>
    <w:basedOn w:val="Tablanormal"/>
    <w:rsid w:val="0040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139AB"/>
    <w:rPr>
      <w:color w:val="605E5C"/>
      <w:shd w:val="clear" w:color="auto" w:fill="E1DFDD"/>
    </w:rPr>
  </w:style>
  <w:style w:type="paragraph" w:customStyle="1" w:styleId="xxmsolistparagraph">
    <w:name w:val="x_xmsolistparagraph"/>
    <w:basedOn w:val="Normal"/>
    <w:rsid w:val="00C227C1"/>
    <w:pPr>
      <w:overflowPunct/>
      <w:autoSpaceDE/>
      <w:autoSpaceDN/>
      <w:adjustRightInd/>
      <w:ind w:left="720"/>
      <w:jc w:val="left"/>
      <w:textAlignment w:val="auto"/>
    </w:pPr>
    <w:rPr>
      <w:rFonts w:ascii="Calibri" w:eastAsia="Calibri" w:hAnsi="Calibri"/>
      <w:sz w:val="22"/>
      <w:szCs w:val="22"/>
      <w:lang w:eastAsia="ca-ES"/>
    </w:rPr>
  </w:style>
  <w:style w:type="paragraph" w:customStyle="1" w:styleId="p1">
    <w:name w:val="p1"/>
    <w:basedOn w:val="Normal"/>
    <w:rsid w:val="00E87FBE"/>
    <w:pPr>
      <w:overflowPunct/>
      <w:autoSpaceDE/>
      <w:autoSpaceDN/>
      <w:adjustRightInd/>
      <w:jc w:val="left"/>
      <w:textAlignment w:val="auto"/>
    </w:pPr>
    <w:rPr>
      <w:rFonts w:ascii="Times" w:eastAsia="Calibri" w:hAnsi="Times"/>
      <w:sz w:val="12"/>
      <w:szCs w:val="12"/>
      <w:lang w:val="es-ES_tradnl" w:eastAsia="es-ES_tradnl"/>
    </w:rPr>
  </w:style>
  <w:style w:type="character" w:customStyle="1" w:styleId="apple-converted-space">
    <w:name w:val="apple-converted-space"/>
    <w:rsid w:val="00E87FBE"/>
  </w:style>
  <w:style w:type="table" w:customStyle="1" w:styleId="Tablaconcuadrcula1">
    <w:name w:val="Tabla con cuadrícula1"/>
    <w:basedOn w:val="Tablanormal"/>
    <w:next w:val="Tablaconcuadrcula"/>
    <w:uiPriority w:val="59"/>
    <w:rsid w:val="001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5BCD"/>
    <w:rPr>
      <w:sz w:val="16"/>
      <w:szCs w:val="16"/>
    </w:rPr>
  </w:style>
  <w:style w:type="paragraph" w:styleId="Textocomentario">
    <w:name w:val="annotation text"/>
    <w:basedOn w:val="Normal"/>
    <w:link w:val="TextocomentarioCar"/>
    <w:uiPriority w:val="99"/>
    <w:semiHidden/>
    <w:unhideWhenUsed/>
    <w:rsid w:val="00025BCD"/>
  </w:style>
  <w:style w:type="character" w:customStyle="1" w:styleId="TextocomentarioCar">
    <w:name w:val="Texto comentario Car"/>
    <w:basedOn w:val="Fuentedeprrafopredeter"/>
    <w:link w:val="Textocomentario"/>
    <w:uiPriority w:val="99"/>
    <w:semiHidden/>
    <w:rsid w:val="00025BCD"/>
    <w:rPr>
      <w:rFonts w:ascii="Courier" w:eastAsia="Times New Roman" w:hAnsi="Courier" w:cs="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025BCD"/>
    <w:rPr>
      <w:b/>
      <w:bCs/>
    </w:rPr>
  </w:style>
  <w:style w:type="character" w:customStyle="1" w:styleId="AsuntodelcomentarioCar">
    <w:name w:val="Asunto del comentario Car"/>
    <w:basedOn w:val="TextocomentarioCar"/>
    <w:link w:val="Asuntodelcomentario"/>
    <w:uiPriority w:val="99"/>
    <w:semiHidden/>
    <w:rsid w:val="00025BCD"/>
    <w:rPr>
      <w:rFonts w:ascii="Courier" w:eastAsia="Times New Roman" w:hAnsi="Courier" w:cs="Times New Roman"/>
      <w:b/>
      <w:bCs/>
      <w:sz w:val="20"/>
      <w:szCs w:val="20"/>
      <w:lang w:val="ca-ES" w:eastAsia="es-ES"/>
    </w:rPr>
  </w:style>
  <w:style w:type="paragraph" w:styleId="Textodeglobo">
    <w:name w:val="Balloon Text"/>
    <w:basedOn w:val="Normal"/>
    <w:link w:val="TextodegloboCar"/>
    <w:uiPriority w:val="99"/>
    <w:semiHidden/>
    <w:unhideWhenUsed/>
    <w:rsid w:val="00025B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BCD"/>
    <w:rPr>
      <w:rFonts w:ascii="Segoe UI" w:eastAsia="Times New Roman" w:hAnsi="Segoe UI" w:cs="Segoe UI"/>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11611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579</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VHIR</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 Arasil, Anna</dc:creator>
  <cp:keywords/>
  <dc:description/>
  <cp:lastModifiedBy>Molí Archilla, Andrea</cp:lastModifiedBy>
  <cp:revision>88</cp:revision>
  <dcterms:created xsi:type="dcterms:W3CDTF">2019-07-05T10:00:00Z</dcterms:created>
  <dcterms:modified xsi:type="dcterms:W3CDTF">2023-08-18T11:43:00Z</dcterms:modified>
</cp:coreProperties>
</file>